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8.504015pt;width:295.2pt;height:777.45pt;mso-position-horizontal-relative:page;mso-position-vertical-relative:page;z-index:-15923200" id="docshapegroup1" coordorigin="0,170" coordsize="5904,15549">
            <v:shape style="position:absolute;left:0;top:170;width:5755;height:8029" type="#_x0000_t75" id="docshape2" stroked="false">
              <v:imagedata r:id="rId5" o:title=""/>
            </v:shape>
            <v:shape style="position:absolute;left:398;top:7561;width:5505;height:8157" type="#_x0000_t75" id="docshape3" stroked="false">
              <v:imagedata r:id="rId6" o:title=""/>
            </v:shape>
            <v:shape style="position:absolute;left:314;top:6359;width:2059;height:2059" id="docshape4" coordorigin="314,6359" coordsize="2059,2059" path="m1326,6359l1249,6363,1174,6373,1100,6388,1029,6408,960,6433,893,6462,829,6496,768,6535,710,6577,655,6623,603,6673,555,6727,511,6783,470,6843,434,6906,402,6971,375,7038,353,7108,335,7180,323,7254,316,7329,314,7406,318,7483,328,7558,343,7632,363,7703,388,7772,418,7839,452,7903,490,7964,532,8022,579,8077,628,8129,682,8177,738,8221,798,8261,861,8298,926,8329,994,8357,1063,8379,1135,8397,1209,8409,1285,8416,1361,8418,1438,8413,1513,8404,1587,8389,1658,8369,1727,8344,1794,8314,1858,8280,1919,8242,1977,8200,2032,8153,2084,8103,2132,8050,2176,7993,2217,7934,2253,7871,2285,7806,2312,7738,2334,7668,2352,7596,2364,7523,2371,7447,2373,7370,2368,7294,2359,7219,2344,7145,2324,7074,2299,7005,2269,6938,2235,6874,2197,6813,2155,6755,2108,6700,2058,6648,2005,6600,1948,6556,1889,6515,1826,6479,1761,6447,1693,6420,1624,6398,1552,6380,1478,6368,1402,6361,1326,6359xe" filled="true" fillcolor="#57a1b8" stroked="false">
              <v:path arrowok="t"/>
              <v:fill type="solid"/>
            </v:shape>
            <v:shape style="position:absolute;left:573;top:7206;width:1546;height:355" id="docshape5" coordorigin="573,7206" coordsize="1546,355" path="m2119,7544l2041,7538,1963,7530,1886,7522,1808,7512,1731,7502,1654,7491,1577,7479,1500,7467,1115,7405,1038,7393,961,7382,884,7372,807,7362,729,7354,651,7346,573,7340,573,7351,651,7357,729,7364,807,7373,884,7383,961,7393,1039,7405,1116,7417,1192,7430,1423,7469,1577,7494,1653,7506,1731,7518,1808,7529,1885,7538,1963,7547,2041,7554,2119,7560,2119,7544xm2119,7465l2037,7460,1956,7453,1874,7446,1793,7438,1711,7429,1549,7411,1143,7361,981,7343,899,7334,818,7326,737,7319,655,7313,573,7307,573,7323,651,7329,729,7336,806,7344,883,7352,961,7362,1038,7372,1192,7393,1500,7437,1654,7458,1731,7468,1809,7477,1886,7486,1963,7494,2041,7501,2119,7507,2119,7465xm2119,7345l2037,7342,1956,7339,1793,7331,1631,7322,1061,7286,899,7277,736,7269,655,7266,573,7263,573,7284,655,7288,736,7293,818,7298,899,7304,1062,7318,1630,7368,1793,7382,1874,7388,1956,7393,2037,7398,2119,7402,2119,7345xm2119,7206l573,7206,573,7233,655,7234,899,7239,1875,7264,2119,7269,2119,7206xe" filled="true" fillcolor="#ffffff" stroked="false">
              <v:path arrowok="t"/>
              <v:fill type="solid"/>
            </v:shape>
            <v:shape style="position:absolute;left:582;top:6937;width:173;height:205" type="#_x0000_t75" id="docshape6" stroked="false">
              <v:imagedata r:id="rId7" o:title=""/>
            </v:shape>
            <v:shape style="position:absolute;left:796;top:6942;width:172;height:196" id="docshape7" coordorigin="796,6942" coordsize="172,196" path="m967,6942l914,6942,914,7014,849,7014,849,6942,796,6942,796,7014,796,7060,796,7138,849,7138,849,7060,914,7060,914,7138,967,7138,967,7060,967,7014,967,6942xe" filled="true" fillcolor="#ffffff" stroked="false">
              <v:path arrowok="t"/>
              <v:fill type="solid"/>
            </v:shape>
            <v:shape style="position:absolute;left:1001;top:6942;width:183;height:196" type="#_x0000_t75" id="docshape8" stroked="false">
              <v:imagedata r:id="rId8" o:title=""/>
            </v:shape>
            <v:shape style="position:absolute;left:1218;top:6941;width:335;height:196" type="#_x0000_t75" id="docshape9" stroked="false">
              <v:imagedata r:id="rId9" o:title=""/>
            </v:shape>
            <v:shape style="position:absolute;left:1587;top:6942;width:131;height:196" type="#_x0000_t75" id="docshape10" stroked="false">
              <v:imagedata r:id="rId10" o:title=""/>
            </v:shape>
            <v:shape style="position:absolute;left:1763;top:6942;width:157;height:196" type="#_x0000_t75" id="docshape11" stroked="false">
              <v:imagedata r:id="rId11" o:title=""/>
            </v:shape>
            <v:shape style="position:absolute;left:1952;top:6937;width:157;height:205" type="#_x0000_t75" id="docshape12" stroked="false">
              <v:imagedata r:id="rId12" o:title=""/>
            </v:shape>
            <w10:wrap type="none"/>
          </v:group>
        </w:pict>
      </w:r>
      <w:r>
        <w:rPr/>
        <w:pict>
          <v:line style="position:absolute;mso-position-horizontal-relative:page;mso-position-vertical-relative:page;z-index:-15922688" from="22.6772pt,801.037598pt" to="572.5982pt,801.037598pt" stroked="true" strokeweight=".5pt" strokecolor="#e8e5df">
            <v:stroke dashstyle="solid"/>
            <w10:wrap type="none"/>
          </v:line>
        </w:pict>
      </w:r>
      <w:r>
        <w:rPr/>
        <w:pict>
          <v:line style="position:absolute;mso-position-horizontal-relative:page;mso-position-vertical-relative:page;z-index:-15922176" from="484.141205pt,824.835144pt" to="555.287205pt,824.835144pt" stroked="true" strokeweight=".403pt" strokecolor="#231f20">
            <v:stroke dashstyle="solid"/>
            <w10:wrap type="none"/>
          </v:line>
        </w:pict>
      </w:r>
      <w:r>
        <w:rPr/>
        <w:pict>
          <v:group style="position:absolute;margin-left:306.725494pt;margin-top:490.837006pt;width:268.75pt;height:39.1pt;mso-position-horizontal-relative:page;mso-position-vertical-relative:page;z-index:-15921664" id="docshapegroup13" coordorigin="6135,9817" coordsize="5375,782">
            <v:rect style="position:absolute;left:6134;top:9816;width:5375;height:777" id="docshape14" filled="true" fillcolor="#003450" stroked="false">
              <v:fill type="solid"/>
            </v:rect>
            <v:line style="position:absolute" from="6135,10593" to="11509,10593" stroked="true" strokeweight=".5pt" strokecolor="#939598">
              <v:stroke dashstyle="solid"/>
            </v:line>
            <w10:wrap type="none"/>
          </v:group>
        </w:pict>
      </w:r>
      <w:r>
        <w:rPr/>
        <w:pict>
          <v:shape style="position:absolute;margin-left:410.590027pt;margin-top:119.185982pt;width:86.25pt;height:19.8pt;mso-position-horizontal-relative:page;mso-position-vertical-relative:page;z-index:-15921152" id="docshape15" coordorigin="8212,2384" coordsize="1725,396" path="m9936,2761l9857,2755,9778,2747,9699,2739,9621,2729,9542,2719,9464,2708,9386,2696,9230,2672,8918,2622,8762,2597,8684,2586,8605,2575,8527,2565,8448,2555,8370,2547,8291,2539,8212,2533,8212,2545,8291,2551,8370,2559,8449,2567,8527,2577,8606,2587,8684,2598,8762,2610,8840,2623,8918,2636,9308,2701,9386,2714,9464,2726,9542,2737,9621,2748,9699,2757,9778,2766,9857,2773,9936,2779,9936,2761xm9936,2673l9857,2667,9779,2661,9700,2655,9622,2647,9543,2639,9465,2631,9309,2613,8761,2547,8605,2530,8526,2522,8448,2514,8369,2508,8291,2502,8212,2496,8212,2514,8291,2520,8369,2527,8448,2535,8527,2543,8605,2553,8683,2562,8840,2583,9308,2650,9465,2671,9543,2680,9621,2690,9700,2698,9778,2706,9857,2713,9936,2719,9936,2673xm9936,2539l9858,2536,9701,2529,9544,2521,9387,2512,8682,2469,8526,2460,8369,2453,8212,2447,8212,2470,8290,2474,8369,2479,8447,2484,8604,2496,8761,2509,9387,2564,9544,2577,9701,2589,9779,2594,9858,2598,9936,2602,9936,2539xm9936,2384l8212,2384,8212,2414,8369,2416,8604,2421,9701,2450,9936,2454,9936,2384xe" filled="true" fillcolor="#68a6ba" stroked="false">
            <v:path arrowok="t"/>
            <v:fill type="solid"/>
            <w10:wrap type="none"/>
          </v:shape>
        </w:pict>
      </w:r>
      <w:r>
        <w:rPr/>
        <w:pict>
          <v:group style="position:absolute;margin-left:411.128601pt;margin-top:104.198311pt;width:85.15pt;height:11.45pt;mso-position-horizontal-relative:page;mso-position-vertical-relative:page;z-index:-15920640" id="docshapegroup16" coordorigin="8223,2084" coordsize="1703,229">
            <v:shape style="position:absolute;left:8222;top:2083;width:193;height:229" type="#_x0000_t75" id="docshape17" stroked="false">
              <v:imagedata r:id="rId13" o:title=""/>
            </v:shape>
            <v:shape style="position:absolute;left:8460;top:2089;width:191;height:218" id="docshape18" coordorigin="8461,2089" coordsize="191,218" path="m8651,2089l8592,2089,8592,2169,8520,2169,8520,2089,8461,2089,8461,2169,8461,2221,8461,2307,8520,2307,8520,2221,8592,2221,8592,2307,8651,2307,8651,2221,8651,2169,8651,2089xe" filled="true" fillcolor="#68a6ba" stroked="false">
              <v:path arrowok="t"/>
              <v:fill type="solid"/>
            </v:shape>
            <v:shape style="position:absolute;left:8689;top:2089;width:204;height:219" type="#_x0000_t75" id="docshape19" stroked="false">
              <v:imagedata r:id="rId14" o:title=""/>
            </v:shape>
            <v:shape style="position:absolute;left:8931;top:2089;width:168;height:219" type="#_x0000_t75" id="docshape20" stroked="false">
              <v:imagedata r:id="rId15" o:title=""/>
            </v:shape>
            <v:shape style="position:absolute;left:9129;top:2089;width:359;height:219" id="docshape21" coordorigin="9130,2089" coordsize="359,219" path="m9304,2090l9130,2090,9130,2140,9187,2140,9187,2308,9247,2308,9247,2140,9304,2140,9304,2090xm9489,2089l9344,2089,9344,2139,9344,2173,9344,2219,9344,2257,9344,2307,9489,2307,9489,2257,9403,2257,9403,2219,9477,2219,9477,2173,9403,2173,9403,2139,9489,2139,9489,2089xe" filled="true" fillcolor="#68a6ba" stroked="false">
              <v:path arrowok="t"/>
              <v:fill type="solid"/>
            </v:shape>
            <v:shape style="position:absolute;left:9750;top:2083;width:175;height:229" type="#_x0000_t75" id="docshape22" stroked="false">
              <v:imagedata r:id="rId16" o:title=""/>
            </v:shape>
            <v:shape style="position:absolute;left:9539;top:2089;width:175;height:219" type="#_x0000_t75" id="docshape23" stroked="false">
              <v:imagedata r:id="rId17" o:title=""/>
            </v:shape>
            <w10:wrap type="none"/>
          </v:group>
        </w:pict>
      </w:r>
      <w:r>
        <w:rPr/>
        <w:pict>
          <v:shapetype id="_x0000_t202" o:spt="202" coordsize="21600,21600" path="m,l,21600r21600,l21600,xe">
            <v:stroke joinstyle="miter"/>
            <v:path gradientshapeok="t" o:connecttype="rect"/>
          </v:shapetype>
          <v:shape style="position:absolute;margin-left:304.007904pt;margin-top:15.1372pt;width:261.05pt;height:87.95pt;mso-position-horizontal-relative:page;mso-position-vertical-relative:page;z-index:-15920128" type="#_x0000_t202" id="docshape24" filled="false" stroked="false">
            <v:textbox inset="0,0,0,0">
              <w:txbxContent>
                <w:p>
                  <w:pPr>
                    <w:spacing w:line="187" w:lineRule="auto" w:before="173"/>
                    <w:ind w:left="20" w:right="0" w:firstLine="0"/>
                    <w:jc w:val="left"/>
                    <w:rPr>
                      <w:sz w:val="85"/>
                    </w:rPr>
                  </w:pPr>
                  <w:r>
                    <w:rPr>
                      <w:color w:val="68A6BA"/>
                      <w:sz w:val="85"/>
                    </w:rPr>
                    <w:t>G</w:t>
                  </w:r>
                  <w:r>
                    <w:rPr>
                      <w:color w:val="68A6BA"/>
                      <w:spacing w:val="-87"/>
                      <w:sz w:val="85"/>
                    </w:rPr>
                    <w:t> </w:t>
                  </w:r>
                  <w:r>
                    <w:rPr>
                      <w:color w:val="68A6BA"/>
                      <w:sz w:val="85"/>
                    </w:rPr>
                    <w:t>R</w:t>
                  </w:r>
                  <w:r>
                    <w:rPr>
                      <w:color w:val="68A6BA"/>
                      <w:spacing w:val="-87"/>
                      <w:sz w:val="85"/>
                    </w:rPr>
                    <w:t> </w:t>
                  </w:r>
                  <w:r>
                    <w:rPr>
                      <w:color w:val="68A6BA"/>
                      <w:sz w:val="85"/>
                    </w:rPr>
                    <w:t>O</w:t>
                  </w:r>
                  <w:r>
                    <w:rPr>
                      <w:color w:val="68A6BA"/>
                      <w:spacing w:val="-87"/>
                      <w:sz w:val="85"/>
                    </w:rPr>
                    <w:t> </w:t>
                  </w:r>
                  <w:r>
                    <w:rPr>
                      <w:color w:val="68A6BA"/>
                      <w:sz w:val="85"/>
                    </w:rPr>
                    <w:t>W</w:t>
                  </w:r>
                  <w:r>
                    <w:rPr>
                      <w:color w:val="68A6BA"/>
                      <w:spacing w:val="-86"/>
                      <w:sz w:val="85"/>
                    </w:rPr>
                    <w:t> </w:t>
                  </w:r>
                  <w:r>
                    <w:rPr>
                      <w:color w:val="68A6BA"/>
                      <w:sz w:val="85"/>
                    </w:rPr>
                    <w:t>I</w:t>
                  </w:r>
                  <w:r>
                    <w:rPr>
                      <w:color w:val="68A6BA"/>
                      <w:spacing w:val="-87"/>
                      <w:sz w:val="85"/>
                    </w:rPr>
                    <w:t> </w:t>
                  </w:r>
                  <w:r>
                    <w:rPr>
                      <w:color w:val="68A6BA"/>
                      <w:sz w:val="85"/>
                    </w:rPr>
                    <w:t>N</w:t>
                  </w:r>
                  <w:r>
                    <w:rPr>
                      <w:color w:val="68A6BA"/>
                      <w:spacing w:val="-87"/>
                      <w:sz w:val="85"/>
                    </w:rPr>
                    <w:t> </w:t>
                  </w:r>
                  <w:r>
                    <w:rPr>
                      <w:color w:val="68A6BA"/>
                      <w:sz w:val="85"/>
                    </w:rPr>
                    <w:t>G R</w:t>
                  </w:r>
                  <w:r>
                    <w:rPr>
                      <w:color w:val="68A6BA"/>
                      <w:spacing w:val="-64"/>
                      <w:sz w:val="85"/>
                    </w:rPr>
                    <w:t> </w:t>
                  </w:r>
                  <w:r>
                    <w:rPr>
                      <w:color w:val="68A6BA"/>
                      <w:sz w:val="85"/>
                    </w:rPr>
                    <w:t>E</w:t>
                  </w:r>
                  <w:r>
                    <w:rPr>
                      <w:color w:val="68A6BA"/>
                      <w:spacing w:val="-64"/>
                      <w:sz w:val="85"/>
                    </w:rPr>
                    <w:t> </w:t>
                  </w:r>
                  <w:r>
                    <w:rPr>
                      <w:color w:val="68A6BA"/>
                      <w:sz w:val="85"/>
                    </w:rPr>
                    <w:t>A</w:t>
                  </w:r>
                  <w:r>
                    <w:rPr>
                      <w:color w:val="68A6BA"/>
                      <w:spacing w:val="-64"/>
                      <w:sz w:val="85"/>
                    </w:rPr>
                    <w:t> </w:t>
                  </w:r>
                  <w:r>
                    <w:rPr>
                      <w:color w:val="68A6BA"/>
                      <w:sz w:val="85"/>
                    </w:rPr>
                    <w:t>D</w:t>
                  </w:r>
                  <w:r>
                    <w:rPr>
                      <w:color w:val="68A6BA"/>
                      <w:spacing w:val="-64"/>
                      <w:sz w:val="85"/>
                    </w:rPr>
                    <w:t> </w:t>
                  </w:r>
                  <w:r>
                    <w:rPr>
                      <w:color w:val="68A6BA"/>
                      <w:sz w:val="85"/>
                    </w:rPr>
                    <w:t>E</w:t>
                  </w:r>
                  <w:r>
                    <w:rPr>
                      <w:color w:val="68A6BA"/>
                      <w:spacing w:val="-64"/>
                      <w:sz w:val="85"/>
                    </w:rPr>
                    <w:t> </w:t>
                  </w:r>
                  <w:r>
                    <w:rPr>
                      <w:color w:val="68A6BA"/>
                      <w:sz w:val="85"/>
                    </w:rPr>
                    <w:t>R</w:t>
                  </w:r>
                  <w:r>
                    <w:rPr>
                      <w:color w:val="68A6BA"/>
                      <w:spacing w:val="-64"/>
                      <w:sz w:val="85"/>
                    </w:rPr>
                    <w:t> </w:t>
                  </w:r>
                  <w:r>
                    <w:rPr>
                      <w:color w:val="68A6BA"/>
                      <w:spacing w:val="-10"/>
                      <w:sz w:val="85"/>
                    </w:rPr>
                    <w:t>S</w:t>
                  </w:r>
                </w:p>
              </w:txbxContent>
            </v:textbox>
            <w10:wrap type="none"/>
          </v:shape>
        </w:pict>
      </w:r>
      <w:r>
        <w:rPr/>
        <w:pict>
          <v:shape style="position:absolute;margin-left:307.757507pt;margin-top:100.834763pt;width:91.55pt;height:18pt;mso-position-horizontal-relative:page;mso-position-vertical-relative:page;z-index:-15919616" type="#_x0000_t202" id="docshape25" filled="false" stroked="false">
            <v:textbox inset="0,0,0,0">
              <w:txbxContent>
                <w:p>
                  <w:pPr>
                    <w:spacing w:before="16"/>
                    <w:ind w:left="20" w:right="0" w:firstLine="0"/>
                    <w:jc w:val="left"/>
                    <w:rPr>
                      <w:sz w:val="28"/>
                    </w:rPr>
                  </w:pPr>
                  <w:r>
                    <w:rPr>
                      <w:color w:val="003450"/>
                      <w:spacing w:val="9"/>
                      <w:sz w:val="28"/>
                    </w:rPr>
                    <w:t>THE</w:t>
                  </w:r>
                  <w:r>
                    <w:rPr>
                      <w:color w:val="003450"/>
                      <w:spacing w:val="39"/>
                      <w:sz w:val="28"/>
                    </w:rPr>
                    <w:t> </w:t>
                  </w:r>
                  <w:r>
                    <w:rPr>
                      <w:color w:val="003450"/>
                      <w:spacing w:val="10"/>
                      <w:sz w:val="28"/>
                    </w:rPr>
                    <w:t>YEAR</w:t>
                  </w:r>
                  <w:r>
                    <w:rPr>
                      <w:color w:val="003450"/>
                      <w:spacing w:val="45"/>
                      <w:sz w:val="28"/>
                    </w:rPr>
                    <w:t> </w:t>
                  </w:r>
                  <w:r>
                    <w:rPr>
                      <w:color w:val="003450"/>
                      <w:spacing w:val="-10"/>
                      <w:sz w:val="28"/>
                    </w:rPr>
                    <w:t>3</w:t>
                  </w:r>
                </w:p>
              </w:txbxContent>
            </v:textbox>
            <w10:wrap type="none"/>
          </v:shape>
        </w:pict>
      </w:r>
      <w:r>
        <w:rPr/>
        <w:pict>
          <v:shape style="position:absolute;margin-left:503.440887pt;margin-top:100.834763pt;width:58.65pt;height:18pt;mso-position-horizontal-relative:page;mso-position-vertical-relative:page;z-index:-15919104" type="#_x0000_t202" id="docshape26" filled="false" stroked="false">
            <v:textbox inset="0,0,0,0">
              <w:txbxContent>
                <w:p>
                  <w:pPr>
                    <w:spacing w:before="16"/>
                    <w:ind w:left="20" w:right="0" w:firstLine="0"/>
                    <w:jc w:val="left"/>
                    <w:rPr>
                      <w:sz w:val="28"/>
                    </w:rPr>
                  </w:pPr>
                  <w:r>
                    <w:rPr>
                      <w:color w:val="003450"/>
                      <w:spacing w:val="12"/>
                      <w:sz w:val="28"/>
                    </w:rPr>
                    <w:t>SERIES</w:t>
                  </w:r>
                </w:p>
              </w:txbxContent>
            </v:textbox>
            <w10:wrap type="none"/>
          </v:shape>
        </w:pict>
      </w:r>
      <w:r>
        <w:rPr/>
        <w:pict>
          <v:shape style="position:absolute;margin-left:305.725494pt;margin-top:139.306442pt;width:259pt;height:342.45pt;mso-position-horizontal-relative:page;mso-position-vertical-relative:page;z-index:-15918592" type="#_x0000_t202" id="docshape27" filled="false" stroked="false">
            <v:textbox inset="0,0,0,0">
              <w:txbxContent>
                <w:p>
                  <w:pPr>
                    <w:spacing w:line="295" w:lineRule="auto" w:before="18"/>
                    <w:ind w:left="20" w:right="121" w:firstLine="0"/>
                    <w:jc w:val="left"/>
                    <w:rPr>
                      <w:sz w:val="18"/>
                    </w:rPr>
                  </w:pPr>
                  <w:r>
                    <w:rPr>
                      <w:color w:val="231F20"/>
                      <w:sz w:val="18"/>
                    </w:rPr>
                    <w:t>Research data consistently reveals a positive relationship between the amount of reading ākonga do and their reading achievement. New Zealand’s National Monitoring Study of Student Achievement (2019) shows that in year 4, differences in the amount of home reading can account for as much</w:t>
                  </w:r>
                </w:p>
                <w:p>
                  <w:pPr>
                    <w:spacing w:before="2"/>
                    <w:ind w:left="20" w:right="0" w:firstLine="0"/>
                    <w:jc w:val="left"/>
                    <w:rPr>
                      <w:sz w:val="18"/>
                    </w:rPr>
                  </w:pPr>
                  <w:r>
                    <w:rPr>
                      <w:color w:val="231F20"/>
                      <w:sz w:val="18"/>
                    </w:rPr>
                    <w:t>as</w:t>
                  </w:r>
                  <w:r>
                    <w:rPr>
                      <w:color w:val="231F20"/>
                      <w:spacing w:val="6"/>
                      <w:sz w:val="18"/>
                    </w:rPr>
                    <w:t> </w:t>
                  </w:r>
                  <w:r>
                    <w:rPr>
                      <w:color w:val="231F20"/>
                      <w:sz w:val="18"/>
                    </w:rPr>
                    <w:t>one</w:t>
                  </w:r>
                  <w:r>
                    <w:rPr>
                      <w:color w:val="231F20"/>
                      <w:spacing w:val="6"/>
                      <w:sz w:val="18"/>
                    </w:rPr>
                    <w:t> </w:t>
                  </w:r>
                  <w:r>
                    <w:rPr>
                      <w:color w:val="231F20"/>
                      <w:sz w:val="18"/>
                    </w:rPr>
                    <w:t>year</w:t>
                  </w:r>
                  <w:r>
                    <w:rPr>
                      <w:color w:val="231F20"/>
                      <w:spacing w:val="7"/>
                      <w:sz w:val="18"/>
                    </w:rPr>
                    <w:t> </w:t>
                  </w:r>
                  <w:r>
                    <w:rPr>
                      <w:color w:val="231F20"/>
                      <w:sz w:val="18"/>
                    </w:rPr>
                    <w:t>of</w:t>
                  </w:r>
                  <w:r>
                    <w:rPr>
                      <w:color w:val="231F20"/>
                      <w:spacing w:val="6"/>
                      <w:sz w:val="18"/>
                    </w:rPr>
                    <w:t> </w:t>
                  </w:r>
                  <w:r>
                    <w:rPr>
                      <w:color w:val="231F20"/>
                      <w:sz w:val="18"/>
                    </w:rPr>
                    <w:t>progress</w:t>
                  </w:r>
                  <w:r>
                    <w:rPr>
                      <w:color w:val="231F20"/>
                      <w:spacing w:val="7"/>
                      <w:sz w:val="18"/>
                    </w:rPr>
                    <w:t> </w:t>
                  </w:r>
                  <w:r>
                    <w:rPr>
                      <w:color w:val="231F20"/>
                      <w:sz w:val="18"/>
                    </w:rPr>
                    <w:t>(rising</w:t>
                  </w:r>
                  <w:r>
                    <w:rPr>
                      <w:color w:val="231F20"/>
                      <w:spacing w:val="6"/>
                      <w:sz w:val="18"/>
                    </w:rPr>
                    <w:t> </w:t>
                  </w:r>
                  <w:r>
                    <w:rPr>
                      <w:color w:val="231F20"/>
                      <w:sz w:val="18"/>
                    </w:rPr>
                    <w:t>to</w:t>
                  </w:r>
                  <w:r>
                    <w:rPr>
                      <w:color w:val="231F20"/>
                      <w:spacing w:val="7"/>
                      <w:sz w:val="18"/>
                    </w:rPr>
                    <w:t> </w:t>
                  </w:r>
                  <w:r>
                    <w:rPr>
                      <w:color w:val="231F20"/>
                      <w:sz w:val="18"/>
                    </w:rPr>
                    <w:t>two</w:t>
                  </w:r>
                  <w:r>
                    <w:rPr>
                      <w:color w:val="231F20"/>
                      <w:spacing w:val="6"/>
                      <w:sz w:val="18"/>
                    </w:rPr>
                    <w:t> </w:t>
                  </w:r>
                  <w:r>
                    <w:rPr>
                      <w:color w:val="231F20"/>
                      <w:sz w:val="18"/>
                    </w:rPr>
                    <w:t>years</w:t>
                  </w:r>
                  <w:r>
                    <w:rPr>
                      <w:color w:val="231F20"/>
                      <w:spacing w:val="6"/>
                      <w:sz w:val="18"/>
                    </w:rPr>
                    <w:t> </w:t>
                  </w:r>
                  <w:r>
                    <w:rPr>
                      <w:color w:val="231F20"/>
                      <w:sz w:val="18"/>
                    </w:rPr>
                    <w:t>by</w:t>
                  </w:r>
                  <w:r>
                    <w:rPr>
                      <w:color w:val="231F20"/>
                      <w:spacing w:val="7"/>
                      <w:sz w:val="18"/>
                    </w:rPr>
                    <w:t> </w:t>
                  </w:r>
                  <w:r>
                    <w:rPr>
                      <w:color w:val="231F20"/>
                      <w:sz w:val="18"/>
                    </w:rPr>
                    <w:t>year</w:t>
                  </w:r>
                  <w:r>
                    <w:rPr>
                      <w:color w:val="231F20"/>
                      <w:spacing w:val="6"/>
                      <w:sz w:val="18"/>
                    </w:rPr>
                    <w:t> </w:t>
                  </w:r>
                  <w:r>
                    <w:rPr>
                      <w:color w:val="231F20"/>
                      <w:spacing w:val="-5"/>
                      <w:sz w:val="18"/>
                    </w:rPr>
                    <w:t>8).</w:t>
                  </w:r>
                </w:p>
                <w:p>
                  <w:pPr>
                    <w:spacing w:line="295" w:lineRule="auto" w:before="48"/>
                    <w:ind w:left="20" w:right="121" w:firstLine="0"/>
                    <w:jc w:val="left"/>
                    <w:rPr>
                      <w:sz w:val="18"/>
                    </w:rPr>
                  </w:pPr>
                  <w:r>
                    <w:rPr>
                      <w:color w:val="231F20"/>
                      <w:sz w:val="18"/>
                    </w:rPr>
                    <w:t>The literacy landscape in Aotearoa New Zealand (2020) notes “the increasing importance of independent reading and writing, especially outside of school” for ākonga from year 3 onwards (page 35). For older students, PISA 2018 shows a strong</w:t>
                  </w:r>
                </w:p>
                <w:p>
                  <w:pPr>
                    <w:spacing w:line="295" w:lineRule="auto" w:before="2"/>
                    <w:ind w:left="20" w:right="121" w:firstLine="0"/>
                    <w:jc w:val="left"/>
                    <w:rPr>
                      <w:sz w:val="18"/>
                    </w:rPr>
                  </w:pPr>
                  <w:r>
                    <w:rPr>
                      <w:color w:val="231F20"/>
                      <w:sz w:val="18"/>
                    </w:rPr>
                    <w:t>link between the length of texts students read as part of their classroom instruction and their reading performance.</w:t>
                  </w:r>
                </w:p>
                <w:p>
                  <w:pPr>
                    <w:spacing w:line="295" w:lineRule="auto" w:before="114"/>
                    <w:ind w:left="20" w:right="0" w:firstLine="0"/>
                    <w:jc w:val="left"/>
                    <w:rPr>
                      <w:sz w:val="18"/>
                    </w:rPr>
                  </w:pPr>
                  <w:r>
                    <w:rPr>
                      <w:color w:val="231F20"/>
                      <w:sz w:val="18"/>
                    </w:rPr>
                    <w:t>While reading for pleasure can involve many different types of texts,</w:t>
                  </w:r>
                  <w:r>
                    <w:rPr>
                      <w:color w:val="231F20"/>
                      <w:spacing w:val="30"/>
                      <w:sz w:val="18"/>
                    </w:rPr>
                    <w:t> </w:t>
                  </w:r>
                  <w:r>
                    <w:rPr>
                      <w:color w:val="231F20"/>
                      <w:sz w:val="18"/>
                    </w:rPr>
                    <w:t>chapter-book</w:t>
                  </w:r>
                  <w:r>
                    <w:rPr>
                      <w:color w:val="231F20"/>
                      <w:spacing w:val="30"/>
                      <w:sz w:val="18"/>
                    </w:rPr>
                    <w:t> </w:t>
                  </w:r>
                  <w:r>
                    <w:rPr>
                      <w:color w:val="231F20"/>
                      <w:sz w:val="18"/>
                    </w:rPr>
                    <w:t>reading</w:t>
                  </w:r>
                  <w:r>
                    <w:rPr>
                      <w:color w:val="231F20"/>
                      <w:spacing w:val="30"/>
                      <w:sz w:val="18"/>
                    </w:rPr>
                    <w:t> </w:t>
                  </w:r>
                  <w:r>
                    <w:rPr>
                      <w:color w:val="231F20"/>
                      <w:sz w:val="18"/>
                    </w:rPr>
                    <w:t>is</w:t>
                  </w:r>
                  <w:r>
                    <w:rPr>
                      <w:color w:val="231F20"/>
                      <w:spacing w:val="30"/>
                      <w:sz w:val="18"/>
                    </w:rPr>
                    <w:t> </w:t>
                  </w:r>
                  <w:r>
                    <w:rPr>
                      <w:color w:val="231F20"/>
                      <w:sz w:val="18"/>
                    </w:rPr>
                    <w:t>often</w:t>
                  </w:r>
                  <w:r>
                    <w:rPr>
                      <w:color w:val="231F20"/>
                      <w:spacing w:val="30"/>
                      <w:sz w:val="18"/>
                    </w:rPr>
                    <w:t> </w:t>
                  </w:r>
                  <w:r>
                    <w:rPr>
                      <w:color w:val="231F20"/>
                      <w:sz w:val="18"/>
                    </w:rPr>
                    <w:t>a</w:t>
                  </w:r>
                  <w:r>
                    <w:rPr>
                      <w:color w:val="231F20"/>
                      <w:spacing w:val="30"/>
                      <w:sz w:val="18"/>
                    </w:rPr>
                    <w:t> </w:t>
                  </w:r>
                  <w:r>
                    <w:rPr>
                      <w:color w:val="231F20"/>
                      <w:sz w:val="18"/>
                    </w:rPr>
                    <w:t>key</w:t>
                  </w:r>
                  <w:r>
                    <w:rPr>
                      <w:color w:val="231F20"/>
                      <w:spacing w:val="30"/>
                      <w:sz w:val="18"/>
                    </w:rPr>
                    <w:t> </w:t>
                  </w:r>
                  <w:r>
                    <w:rPr>
                      <w:color w:val="231F20"/>
                      <w:sz w:val="18"/>
                    </w:rPr>
                    <w:t>step</w:t>
                  </w:r>
                  <w:r>
                    <w:rPr>
                      <w:color w:val="231F20"/>
                      <w:spacing w:val="30"/>
                      <w:sz w:val="18"/>
                    </w:rPr>
                    <w:t> </w:t>
                  </w:r>
                  <w:r>
                    <w:rPr>
                      <w:color w:val="231F20"/>
                      <w:sz w:val="18"/>
                    </w:rPr>
                    <w:t>in</w:t>
                  </w:r>
                  <w:r>
                    <w:rPr>
                      <w:color w:val="231F20"/>
                      <w:spacing w:val="30"/>
                      <w:sz w:val="18"/>
                    </w:rPr>
                    <w:t> </w:t>
                  </w:r>
                  <w:r>
                    <w:rPr>
                      <w:color w:val="231F20"/>
                      <w:sz w:val="18"/>
                    </w:rPr>
                    <w:t>developing an independent, personal reading habit. For many ākonga, this transition happens smoothly, but some require more support in fostering both the ability and the desire to read longer texts.</w:t>
                  </w:r>
                </w:p>
                <w:p>
                  <w:pPr>
                    <w:spacing w:line="295" w:lineRule="auto" w:before="111"/>
                    <w:ind w:left="20" w:right="27" w:firstLine="0"/>
                    <w:jc w:val="left"/>
                    <w:rPr>
                      <w:sz w:val="18"/>
                    </w:rPr>
                  </w:pPr>
                  <w:r>
                    <w:rPr>
                      <w:color w:val="231F20"/>
                      <w:sz w:val="18"/>
                    </w:rPr>
                    <w:t>The Ministry of Education is publishing three early chapter</w:t>
                  </w:r>
                  <w:r>
                    <w:rPr>
                      <w:color w:val="231F20"/>
                      <w:spacing w:val="40"/>
                      <w:sz w:val="18"/>
                    </w:rPr>
                    <w:t> </w:t>
                  </w:r>
                  <w:r>
                    <w:rPr>
                      <w:color w:val="231F20"/>
                      <w:sz w:val="18"/>
                    </w:rPr>
                    <w:t>books in 2022–24 (one each year) to support the transition to reading longer texts. The books are accompanied by audio versions and teacher support materials (TSM). The TSM</w:t>
                  </w:r>
                  <w:r>
                    <w:rPr>
                      <w:color w:val="231F20"/>
                      <w:spacing w:val="80"/>
                      <w:sz w:val="18"/>
                    </w:rPr>
                    <w:t> </w:t>
                  </w:r>
                  <w:r>
                    <w:rPr>
                      <w:color w:val="231F20"/>
                      <w:sz w:val="18"/>
                    </w:rPr>
                    <w:t>provide suggestions about how to support all year 3 ākonga, including</w:t>
                  </w:r>
                  <w:r>
                    <w:rPr>
                      <w:color w:val="231F20"/>
                      <w:spacing w:val="32"/>
                      <w:sz w:val="18"/>
                    </w:rPr>
                    <w:t> </w:t>
                  </w:r>
                  <w:r>
                    <w:rPr>
                      <w:color w:val="231F20"/>
                      <w:sz w:val="18"/>
                    </w:rPr>
                    <w:t>those</w:t>
                  </w:r>
                  <w:r>
                    <w:rPr>
                      <w:color w:val="231F20"/>
                      <w:spacing w:val="32"/>
                      <w:sz w:val="18"/>
                    </w:rPr>
                    <w:t> </w:t>
                  </w:r>
                  <w:r>
                    <w:rPr>
                      <w:color w:val="231F20"/>
                      <w:sz w:val="18"/>
                    </w:rPr>
                    <w:t>who</w:t>
                  </w:r>
                  <w:r>
                    <w:rPr>
                      <w:color w:val="231F20"/>
                      <w:spacing w:val="32"/>
                      <w:sz w:val="18"/>
                    </w:rPr>
                    <w:t> </w:t>
                  </w:r>
                  <w:r>
                    <w:rPr>
                      <w:color w:val="231F20"/>
                      <w:sz w:val="18"/>
                    </w:rPr>
                    <w:t>might</w:t>
                  </w:r>
                  <w:r>
                    <w:rPr>
                      <w:color w:val="231F20"/>
                      <w:spacing w:val="32"/>
                      <w:sz w:val="18"/>
                    </w:rPr>
                    <w:t> </w:t>
                  </w:r>
                  <w:r>
                    <w:rPr>
                      <w:color w:val="231F20"/>
                      <w:sz w:val="18"/>
                    </w:rPr>
                    <w:t>be</w:t>
                  </w:r>
                  <w:r>
                    <w:rPr>
                      <w:color w:val="231F20"/>
                      <w:spacing w:val="32"/>
                      <w:sz w:val="18"/>
                    </w:rPr>
                    <w:t> </w:t>
                  </w:r>
                  <w:r>
                    <w:rPr>
                      <w:color w:val="231F20"/>
                      <w:sz w:val="18"/>
                    </w:rPr>
                    <w:t>reading</w:t>
                  </w:r>
                  <w:r>
                    <w:rPr>
                      <w:color w:val="231F20"/>
                      <w:spacing w:val="32"/>
                      <w:sz w:val="18"/>
                    </w:rPr>
                    <w:t> </w:t>
                  </w:r>
                  <w:r>
                    <w:rPr>
                      <w:color w:val="231F20"/>
                      <w:sz w:val="18"/>
                    </w:rPr>
                    <w:t>below</w:t>
                  </w:r>
                  <w:r>
                    <w:rPr>
                      <w:color w:val="231F20"/>
                      <w:spacing w:val="32"/>
                      <w:sz w:val="18"/>
                    </w:rPr>
                    <w:t> </w:t>
                  </w:r>
                  <w:r>
                    <w:rPr>
                      <w:color w:val="231F20"/>
                      <w:sz w:val="18"/>
                    </w:rPr>
                    <w:t>expected</w:t>
                  </w:r>
                  <w:r>
                    <w:rPr>
                      <w:color w:val="231F20"/>
                      <w:spacing w:val="32"/>
                      <w:sz w:val="18"/>
                    </w:rPr>
                    <w:t> </w:t>
                  </w:r>
                  <w:r>
                    <w:rPr>
                      <w:color w:val="231F20"/>
                      <w:sz w:val="18"/>
                    </w:rPr>
                    <w:t>levels,</w:t>
                  </w:r>
                  <w:r>
                    <w:rPr>
                      <w:color w:val="231F20"/>
                      <w:sz w:val="18"/>
                    </w:rPr>
                    <w:t> to read and enjoy these books. As ākonga build their reading mileage, engagement, and independence, they will move on to making their own reading selections.</w:t>
                  </w:r>
                </w:p>
              </w:txbxContent>
            </v:textbox>
            <w10:wrap type="none"/>
          </v:shape>
        </w:pict>
      </w:r>
      <w:r>
        <w:rPr/>
        <w:pict>
          <v:shape style="position:absolute;margin-left:51.022499pt;margin-top:332.28064pt;width:32.5500pt;height:11.5pt;mso-position-horizontal-relative:page;mso-position-vertical-relative:page;z-index:-15918080" type="#_x0000_t202" id="docshape28" filled="false" stroked="false">
            <v:textbox inset="0,0,0,0">
              <w:txbxContent>
                <w:p>
                  <w:pPr>
                    <w:pStyle w:val="BodyText"/>
                    <w:spacing w:before="13"/>
                  </w:pPr>
                  <w:r>
                    <w:rPr>
                      <w:color w:val="FFFFFF"/>
                    </w:rPr>
                    <w:t>The</w:t>
                  </w:r>
                  <w:r>
                    <w:rPr>
                      <w:color w:val="FFFFFF"/>
                      <w:spacing w:val="-4"/>
                    </w:rPr>
                    <w:t> </w:t>
                  </w:r>
                  <w:r>
                    <w:rPr>
                      <w:color w:val="FFFFFF"/>
                      <w:spacing w:val="-2"/>
                    </w:rPr>
                    <w:t>first</w:t>
                  </w:r>
                </w:p>
              </w:txbxContent>
            </v:textbox>
            <w10:wrap type="none"/>
          </v:shape>
        </w:pict>
      </w:r>
      <w:r>
        <w:rPr/>
        <w:pict>
          <v:shape style="position:absolute;margin-left:27.2582pt;margin-top:378.067047pt;width:80.05pt;height:22.9pt;mso-position-horizontal-relative:page;mso-position-vertical-relative:page;z-index:-15917568" type="#_x0000_t202" id="docshape29" filled="false" stroked="false">
            <v:textbox inset="0,0,0,0">
              <w:txbxContent>
                <w:p>
                  <w:pPr>
                    <w:spacing w:line="280" w:lineRule="auto" w:before="9"/>
                    <w:ind w:left="203" w:right="0" w:hanging="184"/>
                    <w:jc w:val="left"/>
                    <w:rPr>
                      <w:sz w:val="17"/>
                    </w:rPr>
                  </w:pPr>
                  <w:r>
                    <w:rPr>
                      <w:color w:val="FFFFFF"/>
                      <w:sz w:val="17"/>
                    </w:rPr>
                    <w:t>book</w:t>
                  </w:r>
                  <w:r>
                    <w:rPr>
                      <w:color w:val="FFFFFF"/>
                      <w:spacing w:val="-12"/>
                      <w:sz w:val="17"/>
                    </w:rPr>
                    <w:t> </w:t>
                  </w:r>
                  <w:r>
                    <w:rPr>
                      <w:color w:val="FFFFFF"/>
                      <w:sz w:val="17"/>
                    </w:rPr>
                    <w:t>to</w:t>
                  </w:r>
                  <w:r>
                    <w:rPr>
                      <w:color w:val="FFFFFF"/>
                      <w:spacing w:val="-12"/>
                      <w:sz w:val="17"/>
                    </w:rPr>
                    <w:t> </w:t>
                  </w:r>
                  <w:r>
                    <w:rPr>
                      <w:color w:val="FFFFFF"/>
                      <w:sz w:val="17"/>
                    </w:rPr>
                    <w:t>be</w:t>
                  </w:r>
                  <w:r>
                    <w:rPr>
                      <w:color w:val="FFFFFF"/>
                      <w:spacing w:val="-12"/>
                      <w:sz w:val="17"/>
                    </w:rPr>
                    <w:t> </w:t>
                  </w:r>
                  <w:r>
                    <w:rPr>
                      <w:color w:val="FFFFFF"/>
                      <w:sz w:val="17"/>
                    </w:rPr>
                    <w:t>published is </w:t>
                  </w:r>
                  <w:r>
                    <w:rPr>
                      <w:rFonts w:ascii="Arial-BoldItalicMT"/>
                      <w:b/>
                      <w:i/>
                      <w:color w:val="FFFFFF"/>
                      <w:sz w:val="17"/>
                    </w:rPr>
                    <w:t>Super Spies</w:t>
                  </w:r>
                  <w:r>
                    <w:rPr>
                      <w:color w:val="FFFFFF"/>
                      <w:sz w:val="17"/>
                    </w:rPr>
                    <w:t>.</w:t>
                  </w:r>
                </w:p>
              </w:txbxContent>
            </v:textbox>
            <w10:wrap type="none"/>
          </v:shape>
        </w:pict>
      </w:r>
      <w:r>
        <w:rPr/>
        <w:pict>
          <v:shape style="position:absolute;margin-left:173.8741pt;margin-top:390.540985pt;width:104.05pt;height:57.5pt;mso-position-horizontal-relative:page;mso-position-vertical-relative:page;z-index:-15917056" type="#_x0000_t202" id="docshape30" filled="false" stroked="false">
            <v:textbox inset="0,0,0,0">
              <w:txbxContent>
                <w:p>
                  <w:pPr>
                    <w:pStyle w:val="BodyText"/>
                    <w:spacing w:line="283" w:lineRule="auto"/>
                    <w:ind w:left="157" w:firstLine="477"/>
                  </w:pPr>
                  <w:r>
                    <w:rPr>
                      <w:color w:val="231F20"/>
                    </w:rPr>
                    <w:t>This was a wonderful</w:t>
                  </w:r>
                  <w:r>
                    <w:rPr>
                      <w:color w:val="231F20"/>
                      <w:spacing w:val="-12"/>
                    </w:rPr>
                    <w:t> </w:t>
                  </w:r>
                  <w:r>
                    <w:rPr>
                      <w:color w:val="231F20"/>
                    </w:rPr>
                    <w:t>text</w:t>
                  </w:r>
                  <w:r>
                    <w:rPr>
                      <w:color w:val="231F20"/>
                      <w:spacing w:val="-12"/>
                    </w:rPr>
                    <w:t> </w:t>
                  </w:r>
                  <w:r>
                    <w:rPr>
                      <w:color w:val="231F20"/>
                    </w:rPr>
                    <w:t>for</w:t>
                  </w:r>
                  <w:r>
                    <w:rPr>
                      <w:color w:val="231F20"/>
                      <w:spacing w:val="-12"/>
                    </w:rPr>
                    <w:t> </w:t>
                  </w:r>
                  <w:r>
                    <w:rPr>
                      <w:color w:val="231F20"/>
                    </w:rPr>
                    <w:t>these</w:t>
                  </w:r>
                </w:p>
                <w:p>
                  <w:pPr>
                    <w:pStyle w:val="BodyText"/>
                    <w:spacing w:line="283" w:lineRule="auto" w:before="0"/>
                    <w:ind w:left="21" w:right="20"/>
                    <w:jc w:val="center"/>
                  </w:pPr>
                  <w:r>
                    <w:rPr>
                      <w:color w:val="231F20"/>
                    </w:rPr>
                    <w:t>students</w:t>
                  </w:r>
                  <w:r>
                    <w:rPr>
                      <w:color w:val="231F20"/>
                      <w:spacing w:val="-10"/>
                    </w:rPr>
                    <w:t> </w:t>
                  </w:r>
                  <w:r>
                    <w:rPr>
                      <w:color w:val="231F20"/>
                    </w:rPr>
                    <w:t>–</w:t>
                  </w:r>
                  <w:r>
                    <w:rPr>
                      <w:color w:val="231F20"/>
                      <w:spacing w:val="-11"/>
                    </w:rPr>
                    <w:t> </w:t>
                  </w:r>
                  <w:r>
                    <w:rPr>
                      <w:color w:val="231F20"/>
                    </w:rPr>
                    <w:t>a</w:t>
                  </w:r>
                  <w:r>
                    <w:rPr>
                      <w:color w:val="231F20"/>
                      <w:spacing w:val="-11"/>
                    </w:rPr>
                    <w:t> </w:t>
                  </w:r>
                  <w:r>
                    <w:rPr>
                      <w:color w:val="231F20"/>
                    </w:rPr>
                    <w:t>very</w:t>
                  </w:r>
                  <w:r>
                    <w:rPr>
                      <w:color w:val="231F20"/>
                      <w:spacing w:val="-10"/>
                    </w:rPr>
                    <w:t> </w:t>
                  </w:r>
                  <w:r>
                    <w:rPr>
                      <w:color w:val="231F20"/>
                    </w:rPr>
                    <w:t>engaging story. They wanted to</w:t>
                  </w:r>
                </w:p>
                <w:p>
                  <w:pPr>
                    <w:pStyle w:val="BodyText"/>
                    <w:spacing w:line="194" w:lineRule="exact" w:before="0"/>
                    <w:ind w:right="20"/>
                    <w:jc w:val="center"/>
                  </w:pPr>
                  <w:r>
                    <w:rPr>
                      <w:color w:val="231F20"/>
                    </w:rPr>
                    <w:t>read</w:t>
                  </w:r>
                  <w:r>
                    <w:rPr>
                      <w:color w:val="231F20"/>
                      <w:spacing w:val="-1"/>
                    </w:rPr>
                    <w:t> </w:t>
                  </w:r>
                  <w:r>
                    <w:rPr>
                      <w:color w:val="231F20"/>
                    </w:rPr>
                    <w:t>more</w:t>
                  </w:r>
                  <w:r>
                    <w:rPr>
                      <w:color w:val="231F20"/>
                      <w:spacing w:val="-2"/>
                    </w:rPr>
                    <w:t> </w:t>
                  </w:r>
                  <w:r>
                    <w:rPr>
                      <w:color w:val="231F20"/>
                    </w:rPr>
                    <w:t>like</w:t>
                  </w:r>
                  <w:r>
                    <w:rPr>
                      <w:color w:val="231F20"/>
                      <w:spacing w:val="-1"/>
                    </w:rPr>
                    <w:t> </w:t>
                  </w:r>
                  <w:r>
                    <w:rPr>
                      <w:color w:val="231F20"/>
                      <w:spacing w:val="-5"/>
                    </w:rPr>
                    <w:t>it.</w:t>
                  </w:r>
                </w:p>
              </w:txbxContent>
            </v:textbox>
            <w10:wrap type="none"/>
          </v:shape>
        </w:pict>
      </w:r>
      <w:r>
        <w:rPr/>
        <w:pict>
          <v:shape style="position:absolute;margin-left:47.060699pt;margin-top:437.72879pt;width:103.1pt;height:46pt;mso-position-horizontal-relative:page;mso-position-vertical-relative:page;z-index:-15916544" type="#_x0000_t202" id="docshape31" filled="false" stroked="false">
            <v:textbox inset="0,0,0,0">
              <w:txbxContent>
                <w:p>
                  <w:pPr>
                    <w:pStyle w:val="BodyText"/>
                    <w:spacing w:line="283" w:lineRule="auto" w:before="9"/>
                    <w:ind w:right="17"/>
                    <w:jc w:val="center"/>
                  </w:pPr>
                  <w:r>
                    <w:rPr>
                      <w:color w:val="231F20"/>
                    </w:rPr>
                    <w:t>The children loved the humour – Sophie’s joke at the</w:t>
                  </w:r>
                  <w:r>
                    <w:rPr>
                      <w:color w:val="231F20"/>
                      <w:spacing w:val="-9"/>
                    </w:rPr>
                    <w:t> </w:t>
                  </w:r>
                  <w:r>
                    <w:rPr>
                      <w:color w:val="231F20"/>
                    </w:rPr>
                    <w:t>start</w:t>
                  </w:r>
                  <w:r>
                    <w:rPr>
                      <w:color w:val="231F20"/>
                      <w:spacing w:val="-9"/>
                    </w:rPr>
                    <w:t> </w:t>
                  </w:r>
                  <w:r>
                    <w:rPr>
                      <w:color w:val="231F20"/>
                    </w:rPr>
                    <w:t>and</w:t>
                  </w:r>
                  <w:r>
                    <w:rPr>
                      <w:color w:val="231F20"/>
                      <w:spacing w:val="-10"/>
                    </w:rPr>
                    <w:t> </w:t>
                  </w:r>
                  <w:r>
                    <w:rPr>
                      <w:color w:val="231F20"/>
                    </w:rPr>
                    <w:t>her</w:t>
                  </w:r>
                  <w:r>
                    <w:rPr>
                      <w:color w:val="231F20"/>
                      <w:spacing w:val="-10"/>
                    </w:rPr>
                    <w:t> </w:t>
                  </w:r>
                  <w:r>
                    <w:rPr>
                      <w:color w:val="231F20"/>
                    </w:rPr>
                    <w:t>strategies to stop hiccups.</w:t>
                  </w:r>
                </w:p>
              </w:txbxContent>
            </v:textbox>
            <w10:wrap type="none"/>
          </v:shape>
        </w:pict>
      </w:r>
      <w:r>
        <w:rPr/>
        <w:pict>
          <v:shape style="position:absolute;margin-left:95.923302pt;margin-top:507.109528pt;width:133.35pt;height:39.450pt;mso-position-horizontal-relative:page;mso-position-vertical-relative:page;z-index:-15916032" type="#_x0000_t202" id="docshape32" filled="false" stroked="false">
            <v:textbox inset="0,0,0,0">
              <w:txbxContent>
                <w:p>
                  <w:pPr>
                    <w:spacing w:line="208" w:lineRule="auto" w:before="41"/>
                    <w:ind w:left="19" w:right="17" w:firstLine="0"/>
                    <w:jc w:val="center"/>
                    <w:rPr>
                      <w:b/>
                      <w:sz w:val="24"/>
                    </w:rPr>
                  </w:pPr>
                  <w:r>
                    <w:rPr>
                      <w:b/>
                      <w:color w:val="003450"/>
                      <w:sz w:val="24"/>
                    </w:rPr>
                    <w:t>When </w:t>
                  </w:r>
                  <w:r>
                    <w:rPr>
                      <w:rFonts w:ascii="Arial-BoldItalicMT"/>
                      <w:b/>
                      <w:i/>
                      <w:color w:val="003450"/>
                      <w:sz w:val="24"/>
                    </w:rPr>
                    <w:t>Super Spies</w:t>
                  </w:r>
                  <w:r>
                    <w:rPr>
                      <w:rFonts w:ascii="Arial-BoldItalicMT"/>
                      <w:b/>
                      <w:i/>
                      <w:color w:val="003450"/>
                      <w:spacing w:val="80"/>
                      <w:sz w:val="24"/>
                    </w:rPr>
                    <w:t> </w:t>
                  </w:r>
                  <w:r>
                    <w:rPr>
                      <w:b/>
                      <w:color w:val="003450"/>
                      <w:sz w:val="24"/>
                    </w:rPr>
                    <w:t>was</w:t>
                  </w:r>
                  <w:r>
                    <w:rPr>
                      <w:b/>
                      <w:color w:val="003450"/>
                      <w:spacing w:val="-13"/>
                      <w:sz w:val="24"/>
                    </w:rPr>
                    <w:t> </w:t>
                  </w:r>
                  <w:r>
                    <w:rPr>
                      <w:b/>
                      <w:color w:val="003450"/>
                      <w:sz w:val="24"/>
                    </w:rPr>
                    <w:t>trialled</w:t>
                  </w:r>
                  <w:r>
                    <w:rPr>
                      <w:b/>
                      <w:color w:val="003450"/>
                      <w:spacing w:val="-13"/>
                      <w:sz w:val="24"/>
                    </w:rPr>
                    <w:t> </w:t>
                  </w:r>
                  <w:r>
                    <w:rPr>
                      <w:b/>
                      <w:color w:val="003450"/>
                      <w:sz w:val="24"/>
                    </w:rPr>
                    <w:t>in</w:t>
                  </w:r>
                  <w:r>
                    <w:rPr>
                      <w:b/>
                      <w:color w:val="003450"/>
                      <w:spacing w:val="-13"/>
                      <w:sz w:val="24"/>
                    </w:rPr>
                    <w:t> </w:t>
                  </w:r>
                  <w:r>
                    <w:rPr>
                      <w:b/>
                      <w:color w:val="003450"/>
                      <w:sz w:val="24"/>
                    </w:rPr>
                    <w:t>schools, teachers commented:</w:t>
                  </w:r>
                </w:p>
              </w:txbxContent>
            </v:textbox>
            <w10:wrap type="none"/>
          </v:shape>
        </w:pict>
      </w:r>
      <w:r>
        <w:rPr/>
        <w:pict>
          <v:shape style="position:absolute;margin-left:305.725494pt;margin-top:535.658386pt;width:262.3pt;height:73.45pt;mso-position-horizontal-relative:page;mso-position-vertical-relative:page;z-index:-15915520" type="#_x0000_t202" id="docshape33" filled="false" stroked="false">
            <v:textbox inset="0,0,0,0">
              <w:txbxContent>
                <w:p>
                  <w:pPr>
                    <w:pStyle w:val="BodyText"/>
                    <w:spacing w:line="276" w:lineRule="auto"/>
                  </w:pPr>
                  <w:r>
                    <w:rPr>
                      <w:color w:val="231F20"/>
                    </w:rPr>
                    <w:t>The</w:t>
                  </w:r>
                  <w:r>
                    <w:rPr>
                      <w:color w:val="231F20"/>
                      <w:spacing w:val="-3"/>
                    </w:rPr>
                    <w:t> </w:t>
                  </w:r>
                  <w:r>
                    <w:rPr>
                      <w:color w:val="231F20"/>
                    </w:rPr>
                    <w:t>move</w:t>
                  </w:r>
                  <w:r>
                    <w:rPr>
                      <w:color w:val="231F20"/>
                      <w:spacing w:val="-3"/>
                    </w:rPr>
                    <w:t> </w:t>
                  </w:r>
                  <w:r>
                    <w:rPr>
                      <w:color w:val="231F20"/>
                    </w:rPr>
                    <w:t>to</w:t>
                  </w:r>
                  <w:r>
                    <w:rPr>
                      <w:color w:val="231F20"/>
                      <w:spacing w:val="-3"/>
                    </w:rPr>
                    <w:t> </w:t>
                  </w:r>
                  <w:r>
                    <w:rPr>
                      <w:color w:val="231F20"/>
                    </w:rPr>
                    <w:t>reading</w:t>
                  </w:r>
                  <w:r>
                    <w:rPr>
                      <w:color w:val="231F20"/>
                      <w:spacing w:val="-3"/>
                    </w:rPr>
                    <w:t> </w:t>
                  </w:r>
                  <w:r>
                    <w:rPr>
                      <w:color w:val="231F20"/>
                    </w:rPr>
                    <w:t>chapter</w:t>
                  </w:r>
                  <w:r>
                    <w:rPr>
                      <w:color w:val="231F20"/>
                      <w:spacing w:val="-3"/>
                    </w:rPr>
                    <w:t> </w:t>
                  </w:r>
                  <w:r>
                    <w:rPr>
                      <w:color w:val="231F20"/>
                    </w:rPr>
                    <w:t>books</w:t>
                  </w:r>
                  <w:r>
                    <w:rPr>
                      <w:color w:val="231F20"/>
                      <w:spacing w:val="-4"/>
                    </w:rPr>
                    <w:t> </w:t>
                  </w:r>
                  <w:r>
                    <w:rPr>
                      <w:color w:val="231F20"/>
                    </w:rPr>
                    <w:t>is</w:t>
                  </w:r>
                  <w:r>
                    <w:rPr>
                      <w:color w:val="231F20"/>
                      <w:spacing w:val="-4"/>
                    </w:rPr>
                    <w:t> </w:t>
                  </w:r>
                  <w:r>
                    <w:rPr>
                      <w:color w:val="231F20"/>
                    </w:rPr>
                    <w:t>a</w:t>
                  </w:r>
                  <w:r>
                    <w:rPr>
                      <w:color w:val="231F20"/>
                      <w:spacing w:val="-4"/>
                    </w:rPr>
                    <w:t> </w:t>
                  </w:r>
                  <w:r>
                    <w:rPr>
                      <w:color w:val="231F20"/>
                    </w:rPr>
                    <w:t>big</w:t>
                  </w:r>
                  <w:r>
                    <w:rPr>
                      <w:color w:val="231F20"/>
                      <w:spacing w:val="-4"/>
                    </w:rPr>
                    <w:t> </w:t>
                  </w:r>
                  <w:r>
                    <w:rPr>
                      <w:color w:val="231F20"/>
                    </w:rPr>
                    <w:t>step</w:t>
                  </w:r>
                  <w:r>
                    <w:rPr>
                      <w:color w:val="231F20"/>
                      <w:spacing w:val="-3"/>
                    </w:rPr>
                    <w:t> </w:t>
                  </w:r>
                  <w:r>
                    <w:rPr>
                      <w:color w:val="231F20"/>
                    </w:rPr>
                    <w:t>in</w:t>
                  </w:r>
                  <w:r>
                    <w:rPr>
                      <w:color w:val="231F20"/>
                      <w:spacing w:val="-4"/>
                    </w:rPr>
                    <w:t> </w:t>
                  </w:r>
                  <w:r>
                    <w:rPr>
                      <w:color w:val="231F20"/>
                    </w:rPr>
                    <w:t>a</w:t>
                  </w:r>
                  <w:r>
                    <w:rPr>
                      <w:color w:val="231F20"/>
                      <w:spacing w:val="-4"/>
                    </w:rPr>
                    <w:t> </w:t>
                  </w:r>
                  <w:r>
                    <w:rPr>
                      <w:color w:val="231F20"/>
                    </w:rPr>
                    <w:t>child’s</w:t>
                  </w:r>
                  <w:r>
                    <w:rPr>
                      <w:color w:val="231F20"/>
                      <w:spacing w:val="-3"/>
                    </w:rPr>
                    <w:t> </w:t>
                  </w:r>
                  <w:r>
                    <w:rPr>
                      <w:color w:val="231F20"/>
                    </w:rPr>
                    <w:t>literacy journey. Early chapter books smooth the pathway, helping ākonga build agency and take charge of their own reading choices.</w:t>
                  </w:r>
                </w:p>
                <w:p>
                  <w:pPr>
                    <w:pStyle w:val="BodyText"/>
                    <w:spacing w:line="276" w:lineRule="auto" w:before="114"/>
                  </w:pPr>
                  <w:r>
                    <w:rPr>
                      <w:color w:val="231F20"/>
                    </w:rPr>
                    <w:t>These</w:t>
                  </w:r>
                  <w:r>
                    <w:rPr>
                      <w:color w:val="231F20"/>
                      <w:spacing w:val="-4"/>
                    </w:rPr>
                    <w:t> </w:t>
                  </w:r>
                  <w:r>
                    <w:rPr>
                      <w:color w:val="231F20"/>
                    </w:rPr>
                    <w:t>three</w:t>
                  </w:r>
                  <w:r>
                    <w:rPr>
                      <w:color w:val="231F20"/>
                      <w:spacing w:val="-4"/>
                    </w:rPr>
                    <w:t> </w:t>
                  </w:r>
                  <w:r>
                    <w:rPr>
                      <w:color w:val="231F20"/>
                    </w:rPr>
                    <w:t>early</w:t>
                  </w:r>
                  <w:r>
                    <w:rPr>
                      <w:color w:val="231F20"/>
                      <w:spacing w:val="-5"/>
                    </w:rPr>
                    <w:t> </w:t>
                  </w:r>
                  <w:r>
                    <w:rPr>
                      <w:color w:val="231F20"/>
                    </w:rPr>
                    <w:t>chapter</w:t>
                  </w:r>
                  <w:r>
                    <w:rPr>
                      <w:color w:val="231F20"/>
                      <w:spacing w:val="-4"/>
                    </w:rPr>
                    <w:t> </w:t>
                  </w:r>
                  <w:r>
                    <w:rPr>
                      <w:color w:val="231F20"/>
                    </w:rPr>
                    <w:t>books</w:t>
                  </w:r>
                  <w:r>
                    <w:rPr>
                      <w:color w:val="231F20"/>
                      <w:spacing w:val="-5"/>
                    </w:rPr>
                    <w:t> </w:t>
                  </w:r>
                  <w:r>
                    <w:rPr>
                      <w:color w:val="231F20"/>
                    </w:rPr>
                    <w:t>add</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suite</w:t>
                  </w:r>
                  <w:r>
                    <w:rPr>
                      <w:color w:val="231F20"/>
                      <w:spacing w:val="-4"/>
                    </w:rPr>
                    <w:t> </w:t>
                  </w:r>
                  <w:r>
                    <w:rPr>
                      <w:color w:val="231F20"/>
                    </w:rPr>
                    <w:t>of</w:t>
                  </w:r>
                  <w:r>
                    <w:rPr>
                      <w:color w:val="231F20"/>
                      <w:spacing w:val="-5"/>
                    </w:rPr>
                    <w:t> </w:t>
                  </w:r>
                  <w:r>
                    <w:rPr>
                      <w:color w:val="231F20"/>
                    </w:rPr>
                    <w:t>Ministry</w:t>
                  </w:r>
                  <w:r>
                    <w:rPr>
                      <w:color w:val="231F20"/>
                      <w:spacing w:val="-4"/>
                    </w:rPr>
                    <w:t> </w:t>
                  </w:r>
                  <w:r>
                    <w:rPr>
                      <w:color w:val="231F20"/>
                    </w:rPr>
                    <w:t>materials designed to build ākonga confidence in chapter-book reading.</w:t>
                  </w:r>
                </w:p>
                <w:p>
                  <w:pPr>
                    <w:pStyle w:val="BodyText"/>
                    <w:spacing w:before="0"/>
                  </w:pPr>
                  <w:r>
                    <w:rPr>
                      <w:color w:val="231F20"/>
                    </w:rPr>
                    <w:t>Previous</w:t>
                  </w:r>
                  <w:r>
                    <w:rPr>
                      <w:color w:val="231F20"/>
                      <w:spacing w:val="-6"/>
                    </w:rPr>
                    <w:t> </w:t>
                  </w:r>
                  <w:r>
                    <w:rPr>
                      <w:color w:val="231F20"/>
                    </w:rPr>
                    <w:t>publications</w:t>
                  </w:r>
                  <w:r>
                    <w:rPr>
                      <w:color w:val="231F20"/>
                      <w:spacing w:val="-6"/>
                    </w:rPr>
                    <w:t> </w:t>
                  </w:r>
                  <w:r>
                    <w:rPr>
                      <w:color w:val="231F20"/>
                      <w:spacing w:val="-4"/>
                    </w:rPr>
                    <w:t>are:</w:t>
                  </w:r>
                </w:p>
              </w:txbxContent>
            </v:textbox>
            <w10:wrap type="none"/>
          </v:shape>
        </w:pict>
      </w:r>
      <w:r>
        <w:rPr/>
        <w:pict>
          <v:shape style="position:absolute;margin-left:48.17070pt;margin-top:568.674866pt;width:98.85pt;height:46pt;mso-position-horizontal-relative:page;mso-position-vertical-relative:page;z-index:-15915008" type="#_x0000_t202" id="docshape34" filled="false" stroked="false">
            <v:textbox inset="0,0,0,0">
              <w:txbxContent>
                <w:p>
                  <w:pPr>
                    <w:pStyle w:val="BodyText"/>
                    <w:spacing w:line="283" w:lineRule="auto" w:before="9"/>
                    <w:ind w:right="17"/>
                    <w:jc w:val="center"/>
                  </w:pPr>
                  <w:r>
                    <w:rPr>
                      <w:color w:val="231F20"/>
                    </w:rPr>
                    <w:t>Students felt they had achieved something by finishing</w:t>
                  </w:r>
                  <w:r>
                    <w:rPr>
                      <w:color w:val="231F20"/>
                      <w:spacing w:val="-9"/>
                    </w:rPr>
                    <w:t> </w:t>
                  </w:r>
                  <w:r>
                    <w:rPr>
                      <w:color w:val="231F20"/>
                    </w:rPr>
                    <w:t>a</w:t>
                  </w:r>
                  <w:r>
                    <w:rPr>
                      <w:color w:val="231F20"/>
                      <w:spacing w:val="-10"/>
                    </w:rPr>
                    <w:t> </w:t>
                  </w:r>
                  <w:r>
                    <w:rPr>
                      <w:color w:val="231F20"/>
                    </w:rPr>
                    <w:t>chapter</w:t>
                  </w:r>
                  <w:r>
                    <w:rPr>
                      <w:color w:val="231F20"/>
                      <w:spacing w:val="-9"/>
                    </w:rPr>
                    <w:t> </w:t>
                  </w:r>
                  <w:r>
                    <w:rPr>
                      <w:color w:val="231F20"/>
                    </w:rPr>
                    <w:t>book</w:t>
                  </w:r>
                  <w:r>
                    <w:rPr>
                      <w:color w:val="231F20"/>
                      <w:spacing w:val="-10"/>
                    </w:rPr>
                    <w:t> </w:t>
                  </w:r>
                  <w:r>
                    <w:rPr>
                      <w:color w:val="231F20"/>
                    </w:rPr>
                    <w:t>– a sense of success.</w:t>
                  </w:r>
                </w:p>
              </w:txbxContent>
            </v:textbox>
            <w10:wrap type="none"/>
          </v:shape>
        </w:pict>
      </w:r>
      <w:r>
        <w:rPr/>
        <w:pict>
          <v:shape style="position:absolute;margin-left:164.604996pt;margin-top:601.616516pt;width:102.15pt;height:23pt;mso-position-horizontal-relative:page;mso-position-vertical-relative:page;z-index:-15914496" type="#_x0000_t202" id="docshape35" filled="false" stroked="false">
            <v:textbox inset="0,0,0,0">
              <w:txbxContent>
                <w:p>
                  <w:pPr>
                    <w:pStyle w:val="BodyText"/>
                    <w:spacing w:line="283" w:lineRule="auto" w:before="9"/>
                    <w:ind w:firstLine="174"/>
                  </w:pPr>
                  <w:r>
                    <w:rPr>
                      <w:color w:val="231F20"/>
                    </w:rPr>
                    <w:t>A great introduction to chapter</w:t>
                  </w:r>
                  <w:r>
                    <w:rPr>
                      <w:color w:val="231F20"/>
                      <w:spacing w:val="-12"/>
                    </w:rPr>
                    <w:t> </w:t>
                  </w:r>
                  <w:r>
                    <w:rPr>
                      <w:color w:val="231F20"/>
                    </w:rPr>
                    <w:t>books</w:t>
                  </w:r>
                  <w:r>
                    <w:rPr>
                      <w:color w:val="231F20"/>
                      <w:spacing w:val="-12"/>
                    </w:rPr>
                    <w:t> </w:t>
                  </w:r>
                  <w:r>
                    <w:rPr>
                      <w:color w:val="231F20"/>
                    </w:rPr>
                    <w:t>for</w:t>
                  </w:r>
                  <w:r>
                    <w:rPr>
                      <w:color w:val="231F20"/>
                      <w:spacing w:val="-12"/>
                    </w:rPr>
                    <w:t> </w:t>
                  </w:r>
                  <w:r>
                    <w:rPr>
                      <w:color w:val="231F20"/>
                    </w:rPr>
                    <w:t>children.</w:t>
                  </w:r>
                </w:p>
              </w:txbxContent>
            </v:textbox>
            <w10:wrap type="none"/>
          </v:shape>
        </w:pict>
      </w:r>
      <w:r>
        <w:rPr/>
        <w:pict>
          <v:shape style="position:absolute;margin-left:305.725494pt;margin-top:611.662292pt;width:4.95pt;height:11.5pt;mso-position-horizontal-relative:page;mso-position-vertical-relative:page;z-index:-15913984" type="#_x0000_t202" id="docshape36" filled="false" stroked="false">
            <v:textbox inset="0,0,0,0">
              <w:txbxContent>
                <w:p>
                  <w:pPr>
                    <w:spacing w:before="14"/>
                    <w:ind w:left="20" w:right="0" w:firstLine="0"/>
                    <w:jc w:val="left"/>
                    <w:rPr>
                      <w:i/>
                      <w:sz w:val="17"/>
                    </w:rPr>
                  </w:pPr>
                  <w:r>
                    <w:rPr>
                      <w:i/>
                      <w:color w:val="231F20"/>
                      <w:sz w:val="17"/>
                    </w:rPr>
                    <w:t>•</w:t>
                  </w:r>
                </w:p>
              </w:txbxContent>
            </v:textbox>
            <w10:wrap type="none"/>
          </v:shape>
        </w:pict>
      </w:r>
      <w:r>
        <w:rPr/>
        <w:pict>
          <v:shape style="position:absolute;margin-left:314.229492pt;margin-top:611.662292pt;width:249.5pt;height:48.1pt;mso-position-horizontal-relative:page;mso-position-vertical-relative:page;z-index:-15913472" type="#_x0000_t202" id="docshape37" filled="false" stroked="false">
            <v:textbox inset="0,0,0,0">
              <w:txbxContent>
                <w:p>
                  <w:pPr>
                    <w:spacing w:line="276" w:lineRule="auto" w:before="14"/>
                    <w:ind w:left="20" w:right="0" w:firstLine="0"/>
                    <w:jc w:val="left"/>
                    <w:rPr>
                      <w:sz w:val="17"/>
                    </w:rPr>
                  </w:pPr>
                  <w:r>
                    <w:rPr>
                      <w:i/>
                      <w:color w:val="231F20"/>
                      <w:sz w:val="17"/>
                    </w:rPr>
                    <w:t>The</w:t>
                  </w:r>
                  <w:r>
                    <w:rPr>
                      <w:i/>
                      <w:color w:val="231F20"/>
                      <w:spacing w:val="-4"/>
                      <w:sz w:val="17"/>
                    </w:rPr>
                    <w:t> </w:t>
                  </w:r>
                  <w:r>
                    <w:rPr>
                      <w:i/>
                      <w:color w:val="231F20"/>
                      <w:sz w:val="17"/>
                    </w:rPr>
                    <w:t>Thief</w:t>
                  </w:r>
                  <w:r>
                    <w:rPr>
                      <w:i/>
                      <w:color w:val="231F20"/>
                      <w:spacing w:val="-5"/>
                      <w:sz w:val="17"/>
                    </w:rPr>
                    <w:t> </w:t>
                  </w:r>
                  <w:r>
                    <w:rPr>
                      <w:color w:val="231F20"/>
                      <w:sz w:val="17"/>
                    </w:rPr>
                    <w:t>(Ready</w:t>
                  </w:r>
                  <w:r>
                    <w:rPr>
                      <w:color w:val="231F20"/>
                      <w:spacing w:val="-4"/>
                      <w:sz w:val="17"/>
                    </w:rPr>
                    <w:t> </w:t>
                  </w:r>
                  <w:r>
                    <w:rPr>
                      <w:color w:val="231F20"/>
                      <w:sz w:val="17"/>
                    </w:rPr>
                    <w:t>to</w:t>
                  </w:r>
                  <w:r>
                    <w:rPr>
                      <w:color w:val="231F20"/>
                      <w:spacing w:val="-4"/>
                      <w:sz w:val="17"/>
                    </w:rPr>
                    <w:t> </w:t>
                  </w:r>
                  <w:r>
                    <w:rPr>
                      <w:color w:val="231F20"/>
                      <w:sz w:val="17"/>
                    </w:rPr>
                    <w:t>Read</w:t>
                  </w:r>
                  <w:r>
                    <w:rPr>
                      <w:color w:val="231F20"/>
                      <w:spacing w:val="-5"/>
                      <w:sz w:val="17"/>
                    </w:rPr>
                    <w:t> </w:t>
                  </w:r>
                  <w:r>
                    <w:rPr>
                      <w:color w:val="231F20"/>
                      <w:sz w:val="17"/>
                    </w:rPr>
                    <w:t>Gold).</w:t>
                  </w:r>
                  <w:r>
                    <w:rPr>
                      <w:color w:val="231F20"/>
                      <w:spacing w:val="-7"/>
                      <w:sz w:val="17"/>
                    </w:rPr>
                    <w:t> </w:t>
                  </w:r>
                  <w:r>
                    <w:rPr>
                      <w:color w:val="231F20"/>
                      <w:sz w:val="17"/>
                    </w:rPr>
                    <w:t>The</w:t>
                  </w:r>
                  <w:r>
                    <w:rPr>
                      <w:color w:val="231F20"/>
                      <w:spacing w:val="-4"/>
                      <w:sz w:val="17"/>
                    </w:rPr>
                    <w:t> </w:t>
                  </w:r>
                  <w:r>
                    <w:rPr>
                      <w:color w:val="231F20"/>
                      <w:sz w:val="17"/>
                    </w:rPr>
                    <w:t>2022</w:t>
                  </w:r>
                  <w:r>
                    <w:rPr>
                      <w:color w:val="231F20"/>
                      <w:spacing w:val="-5"/>
                      <w:sz w:val="17"/>
                    </w:rPr>
                    <w:t> </w:t>
                  </w:r>
                  <w:r>
                    <w:rPr>
                      <w:color w:val="231F20"/>
                      <w:sz w:val="17"/>
                    </w:rPr>
                    <w:t>chapter</w:t>
                  </w:r>
                  <w:r>
                    <w:rPr>
                      <w:color w:val="231F20"/>
                      <w:spacing w:val="-4"/>
                      <w:sz w:val="17"/>
                    </w:rPr>
                    <w:t> </w:t>
                  </w:r>
                  <w:r>
                    <w:rPr>
                      <w:color w:val="231F20"/>
                      <w:sz w:val="17"/>
                    </w:rPr>
                    <w:t>book,</w:t>
                  </w:r>
                  <w:r>
                    <w:rPr>
                      <w:color w:val="231F20"/>
                      <w:spacing w:val="-5"/>
                      <w:sz w:val="17"/>
                    </w:rPr>
                    <w:t> </w:t>
                  </w:r>
                  <w:r>
                    <w:rPr>
                      <w:i/>
                      <w:color w:val="231F20"/>
                      <w:sz w:val="17"/>
                    </w:rPr>
                    <w:t>Super Spies</w:t>
                  </w:r>
                  <w:r>
                    <w:rPr>
                      <w:color w:val="231F20"/>
                      <w:sz w:val="17"/>
                    </w:rPr>
                    <w:t>, is about the same characters.</w:t>
                  </w:r>
                </w:p>
                <w:p>
                  <w:pPr>
                    <w:pStyle w:val="BodyText"/>
                    <w:spacing w:before="57"/>
                  </w:pPr>
                  <w:r>
                    <w:rPr>
                      <w:color w:val="231F20"/>
                    </w:rPr>
                    <w:t>“Zapped!”</w:t>
                  </w:r>
                  <w:r>
                    <w:rPr>
                      <w:color w:val="231F20"/>
                      <w:spacing w:val="-1"/>
                    </w:rPr>
                    <w:t> </w:t>
                  </w:r>
                  <w:r>
                    <w:rPr>
                      <w:color w:val="231F20"/>
                    </w:rPr>
                    <w:t>a</w:t>
                  </w:r>
                  <w:r>
                    <w:rPr>
                      <w:color w:val="231F20"/>
                      <w:spacing w:val="-2"/>
                    </w:rPr>
                    <w:t> </w:t>
                  </w:r>
                  <w:r>
                    <w:rPr>
                      <w:color w:val="231F20"/>
                    </w:rPr>
                    <w:t>science</w:t>
                  </w:r>
                  <w:r>
                    <w:rPr>
                      <w:color w:val="231F20"/>
                      <w:spacing w:val="-1"/>
                    </w:rPr>
                    <w:t> </w:t>
                  </w:r>
                  <w:r>
                    <w:rPr>
                      <w:color w:val="231F20"/>
                    </w:rPr>
                    <w:t>fiction</w:t>
                  </w:r>
                  <w:r>
                    <w:rPr>
                      <w:color w:val="231F20"/>
                      <w:spacing w:val="-1"/>
                    </w:rPr>
                    <w:t> </w:t>
                  </w:r>
                  <w:r>
                    <w:rPr>
                      <w:color w:val="231F20"/>
                    </w:rPr>
                    <w:t>story</w:t>
                  </w:r>
                  <w:r>
                    <w:rPr>
                      <w:color w:val="231F20"/>
                      <w:spacing w:val="-2"/>
                    </w:rPr>
                    <w:t> </w:t>
                  </w:r>
                  <w:r>
                    <w:rPr>
                      <w:color w:val="231F20"/>
                    </w:rPr>
                    <w:t>published</w:t>
                  </w:r>
                  <w:r>
                    <w:rPr>
                      <w:color w:val="231F20"/>
                      <w:spacing w:val="-1"/>
                    </w:rPr>
                    <w:t> </w:t>
                  </w:r>
                  <w:r>
                    <w:rPr>
                      <w:color w:val="231F20"/>
                    </w:rPr>
                    <w:t>in</w:t>
                  </w:r>
                  <w:r>
                    <w:rPr>
                      <w:color w:val="231F20"/>
                      <w:spacing w:val="-2"/>
                    </w:rPr>
                    <w:t> </w:t>
                  </w:r>
                  <w:r>
                    <w:rPr>
                      <w:color w:val="231F20"/>
                    </w:rPr>
                    <w:t>four</w:t>
                  </w:r>
                  <w:r>
                    <w:rPr>
                      <w:color w:val="231F20"/>
                      <w:spacing w:val="-1"/>
                    </w:rPr>
                    <w:t> </w:t>
                  </w:r>
                  <w:r>
                    <w:rPr>
                      <w:color w:val="231F20"/>
                    </w:rPr>
                    <w:t>chapters</w:t>
                  </w:r>
                  <w:r>
                    <w:rPr>
                      <w:color w:val="231F20"/>
                      <w:spacing w:val="-1"/>
                    </w:rPr>
                    <w:t> </w:t>
                  </w:r>
                  <w:r>
                    <w:rPr>
                      <w:color w:val="231F20"/>
                      <w:spacing w:val="-2"/>
                    </w:rPr>
                    <w:t>across</w:t>
                  </w:r>
                </w:p>
                <w:p>
                  <w:pPr>
                    <w:spacing w:before="30"/>
                    <w:ind w:left="20" w:right="0" w:firstLine="0"/>
                    <w:jc w:val="left"/>
                    <w:rPr>
                      <w:sz w:val="17"/>
                    </w:rPr>
                  </w:pPr>
                  <w:r>
                    <w:rPr>
                      <w:i/>
                      <w:color w:val="231F20"/>
                      <w:sz w:val="17"/>
                    </w:rPr>
                    <w:t>Junior Journals </w:t>
                  </w:r>
                  <w:r>
                    <w:rPr>
                      <w:color w:val="231F20"/>
                      <w:spacing w:val="-2"/>
                      <w:sz w:val="17"/>
                    </w:rPr>
                    <w:t>52–55.</w:t>
                  </w:r>
                </w:p>
              </w:txbxContent>
            </v:textbox>
            <w10:wrap type="none"/>
          </v:shape>
        </w:pict>
      </w:r>
      <w:r>
        <w:rPr/>
        <w:pict>
          <v:shape style="position:absolute;margin-left:305.725586pt;margin-top:636.997009pt;width:4.95pt;height:11.5pt;mso-position-horizontal-relative:page;mso-position-vertical-relative:page;z-index:-15912960" type="#_x0000_t202" id="docshape38"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8.570301pt;margin-top:656.327698pt;width:110.5pt;height:46pt;mso-position-horizontal-relative:page;mso-position-vertical-relative:page;z-index:-15912448" type="#_x0000_t202" id="docshape39" filled="false" stroked="false">
            <v:textbox inset="0,0,0,0">
              <w:txbxContent>
                <w:p>
                  <w:pPr>
                    <w:pStyle w:val="BodyText"/>
                    <w:spacing w:line="283" w:lineRule="auto" w:before="9"/>
                    <w:ind w:left="21" w:right="18"/>
                    <w:jc w:val="center"/>
                  </w:pPr>
                  <w:r>
                    <w:rPr>
                      <w:color w:val="231F20"/>
                    </w:rPr>
                    <w:t>The kids loved it. That the mystery was a goat made them</w:t>
                  </w:r>
                  <w:r>
                    <w:rPr>
                      <w:color w:val="231F20"/>
                      <w:spacing w:val="-8"/>
                    </w:rPr>
                    <w:t> </w:t>
                  </w:r>
                  <w:r>
                    <w:rPr>
                      <w:color w:val="231F20"/>
                    </w:rPr>
                    <w:t>laugh.</w:t>
                  </w:r>
                  <w:r>
                    <w:rPr>
                      <w:color w:val="231F20"/>
                      <w:spacing w:val="-11"/>
                    </w:rPr>
                    <w:t> </w:t>
                  </w:r>
                  <w:r>
                    <w:rPr>
                      <w:color w:val="231F20"/>
                    </w:rPr>
                    <w:t>They</w:t>
                  </w:r>
                  <w:r>
                    <w:rPr>
                      <w:color w:val="231F20"/>
                      <w:spacing w:val="-8"/>
                    </w:rPr>
                    <w:t> </w:t>
                  </w:r>
                  <w:r>
                    <w:rPr>
                      <w:color w:val="231F20"/>
                    </w:rPr>
                    <w:t>liked</w:t>
                  </w:r>
                  <w:r>
                    <w:rPr>
                      <w:color w:val="231F20"/>
                      <w:spacing w:val="-9"/>
                    </w:rPr>
                    <w:t> </w:t>
                  </w:r>
                  <w:r>
                    <w:rPr>
                      <w:color w:val="231F20"/>
                    </w:rPr>
                    <w:t>that</w:t>
                  </w:r>
                  <w:r>
                    <w:rPr>
                      <w:color w:val="231F20"/>
                      <w:spacing w:val="-8"/>
                    </w:rPr>
                    <w:t> </w:t>
                  </w:r>
                  <w:r>
                    <w:rPr>
                      <w:color w:val="231F20"/>
                    </w:rPr>
                    <w:t>it wasn’t too scary.</w:t>
                  </w:r>
                </w:p>
              </w:txbxContent>
            </v:textbox>
            <w10:wrap type="none"/>
          </v:shape>
        </w:pict>
      </w:r>
      <w:r>
        <w:rPr/>
        <w:pict>
          <v:shape style="position:absolute;margin-left:182.674805pt;margin-top:662.927063pt;width:86.05pt;height:46pt;mso-position-horizontal-relative:page;mso-position-vertical-relative:page;z-index:-15911936" type="#_x0000_t202" id="docshape40" filled="false" stroked="false">
            <v:textbox inset="0,0,0,0">
              <w:txbxContent>
                <w:p>
                  <w:pPr>
                    <w:pStyle w:val="BodyText"/>
                    <w:spacing w:line="283" w:lineRule="auto"/>
                    <w:ind w:right="17" w:firstLine="401"/>
                  </w:pPr>
                  <w:r>
                    <w:rPr>
                      <w:color w:val="231F20"/>
                    </w:rPr>
                    <w:t>It hooked in these boys so well – I would</w:t>
                  </w:r>
                  <w:r>
                    <w:rPr>
                      <w:color w:val="231F20"/>
                      <w:spacing w:val="-8"/>
                    </w:rPr>
                    <w:t> </w:t>
                  </w:r>
                  <w:r>
                    <w:rPr>
                      <w:color w:val="231F20"/>
                    </w:rPr>
                    <w:t>use</w:t>
                  </w:r>
                  <w:r>
                    <w:rPr>
                      <w:color w:val="231F20"/>
                      <w:spacing w:val="-8"/>
                    </w:rPr>
                    <w:t> </w:t>
                  </w:r>
                  <w:r>
                    <w:rPr>
                      <w:color w:val="231F20"/>
                    </w:rPr>
                    <w:t>it</w:t>
                  </w:r>
                  <w:r>
                    <w:rPr>
                      <w:color w:val="231F20"/>
                      <w:spacing w:val="-8"/>
                    </w:rPr>
                    <w:t> </w:t>
                  </w:r>
                  <w:r>
                    <w:rPr>
                      <w:color w:val="231F20"/>
                    </w:rPr>
                    <w:t>again</w:t>
                  </w:r>
                  <w:r>
                    <w:rPr>
                      <w:color w:val="231F20"/>
                      <w:spacing w:val="-8"/>
                    </w:rPr>
                    <w:t> </w:t>
                  </w:r>
                  <w:r>
                    <w:rPr>
                      <w:color w:val="231F20"/>
                    </w:rPr>
                    <w:t>in</w:t>
                  </w:r>
                  <w:r>
                    <w:rPr>
                      <w:color w:val="231F20"/>
                      <w:spacing w:val="-8"/>
                    </w:rPr>
                    <w:t> </w:t>
                  </w:r>
                  <w:r>
                    <w:rPr>
                      <w:color w:val="231F20"/>
                    </w:rPr>
                    <w:t>a</w:t>
                  </w:r>
                </w:p>
                <w:p>
                  <w:pPr>
                    <w:pStyle w:val="BodyText"/>
                    <w:spacing w:line="193" w:lineRule="exact" w:before="0"/>
                    <w:ind w:left="478"/>
                  </w:pPr>
                  <w:r>
                    <w:rPr>
                      <w:color w:val="231F20"/>
                      <w:spacing w:val="-2"/>
                    </w:rPr>
                    <w:t>heartbeat!</w:t>
                  </w:r>
                </w:p>
              </w:txbxContent>
            </v:textbox>
            <w10:wrap type="none"/>
          </v:shape>
        </w:pict>
      </w:r>
      <w:r>
        <w:rPr/>
        <w:pict>
          <v:shape style="position:absolute;margin-left:305.725586pt;margin-top:665.166199pt;width:153.65pt;height:11.5pt;mso-position-horizontal-relative:page;mso-position-vertical-relative:page;z-index:-15911424" type="#_x0000_t202" id="docshape41" filled="false" stroked="false">
            <v:textbox inset="0,0,0,0">
              <w:txbxContent>
                <w:p>
                  <w:pPr>
                    <w:pStyle w:val="BodyText"/>
                  </w:pPr>
                  <w:r>
                    <w:rPr>
                      <w:color w:val="231F20"/>
                    </w:rPr>
                    <w:t>The</w:t>
                  </w:r>
                  <w:r>
                    <w:rPr>
                      <w:color w:val="231F20"/>
                      <w:spacing w:val="-3"/>
                    </w:rPr>
                    <w:t> </w:t>
                  </w:r>
                  <w:r>
                    <w:rPr>
                      <w:color w:val="231F20"/>
                    </w:rPr>
                    <w:t>new</w:t>
                  </w:r>
                  <w:r>
                    <w:rPr>
                      <w:color w:val="231F20"/>
                      <w:spacing w:val="-4"/>
                    </w:rPr>
                    <w:t> </w:t>
                  </w:r>
                  <w:r>
                    <w:rPr>
                      <w:color w:val="231F20"/>
                    </w:rPr>
                    <w:t>chapter</w:t>
                  </w:r>
                  <w:r>
                    <w:rPr>
                      <w:color w:val="231F20"/>
                      <w:spacing w:val="-2"/>
                    </w:rPr>
                    <w:t> </w:t>
                  </w:r>
                  <w:r>
                    <w:rPr>
                      <w:color w:val="231F20"/>
                    </w:rPr>
                    <w:t>books</w:t>
                  </w:r>
                  <w:r>
                    <w:rPr>
                      <w:color w:val="231F20"/>
                      <w:spacing w:val="-4"/>
                    </w:rPr>
                    <w:t> </w:t>
                  </w:r>
                  <w:r>
                    <w:rPr>
                      <w:color w:val="231F20"/>
                    </w:rPr>
                    <w:t>are</w:t>
                  </w:r>
                  <w:r>
                    <w:rPr>
                      <w:color w:val="231F20"/>
                      <w:spacing w:val="-3"/>
                    </w:rPr>
                    <w:t> </w:t>
                  </w:r>
                  <w:r>
                    <w:rPr>
                      <w:color w:val="231F20"/>
                    </w:rPr>
                    <w:t>designed</w:t>
                  </w:r>
                  <w:r>
                    <w:rPr>
                      <w:color w:val="231F20"/>
                      <w:spacing w:val="-3"/>
                    </w:rPr>
                    <w:t> </w:t>
                  </w:r>
                  <w:r>
                    <w:rPr>
                      <w:color w:val="231F20"/>
                      <w:spacing w:val="-5"/>
                    </w:rPr>
                    <w:t>to:</w:t>
                  </w:r>
                </w:p>
              </w:txbxContent>
            </v:textbox>
            <w10:wrap type="none"/>
          </v:shape>
        </w:pict>
      </w:r>
      <w:r>
        <w:rPr/>
        <w:pict>
          <v:shape style="position:absolute;margin-left:305.725586pt;margin-top:679.250916pt;width:4.95pt;height:11.5pt;mso-position-horizontal-relative:page;mso-position-vertical-relative:page;z-index:-15910912" type="#_x0000_t202" id="docshape42"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14.229492pt;margin-top:679.250916pt;width:228.25pt;height:112.85pt;mso-position-horizontal-relative:page;mso-position-vertical-relative:page;z-index:-15910400" type="#_x0000_t202" id="docshape43" filled="false" stroked="false">
            <v:textbox inset="0,0,0,0">
              <w:txbxContent>
                <w:p>
                  <w:pPr>
                    <w:pStyle w:val="BodyText"/>
                    <w:spacing w:line="276" w:lineRule="auto"/>
                    <w:ind w:right="73"/>
                    <w:jc w:val="both"/>
                  </w:pPr>
                  <w:r>
                    <w:rPr>
                      <w:color w:val="231F20"/>
                    </w:rPr>
                    <w:t>support</w:t>
                  </w:r>
                  <w:r>
                    <w:rPr>
                      <w:color w:val="231F20"/>
                      <w:spacing w:val="-5"/>
                    </w:rPr>
                    <w:t> </w:t>
                  </w:r>
                  <w:r>
                    <w:rPr>
                      <w:color w:val="231F20"/>
                    </w:rPr>
                    <w:t>ākonga</w:t>
                  </w:r>
                  <w:r>
                    <w:rPr>
                      <w:color w:val="231F20"/>
                      <w:spacing w:val="-6"/>
                    </w:rPr>
                    <w:t> </w:t>
                  </w:r>
                  <w:r>
                    <w:rPr>
                      <w:color w:val="231F20"/>
                    </w:rPr>
                    <w:t>in</w:t>
                  </w:r>
                  <w:r>
                    <w:rPr>
                      <w:color w:val="231F20"/>
                      <w:spacing w:val="-6"/>
                    </w:rPr>
                    <w:t> </w:t>
                  </w:r>
                  <w:r>
                    <w:rPr>
                      <w:color w:val="231F20"/>
                    </w:rPr>
                    <w:t>developing</w:t>
                  </w:r>
                  <w:r>
                    <w:rPr>
                      <w:color w:val="231F20"/>
                      <w:spacing w:val="-6"/>
                    </w:rPr>
                    <w:t> </w:t>
                  </w:r>
                  <w:r>
                    <w:rPr>
                      <w:color w:val="231F20"/>
                    </w:rPr>
                    <w:t>an</w:t>
                  </w:r>
                  <w:r>
                    <w:rPr>
                      <w:color w:val="231F20"/>
                      <w:spacing w:val="-6"/>
                    </w:rPr>
                    <w:t> </w:t>
                  </w:r>
                  <w:r>
                    <w:rPr>
                      <w:color w:val="231F20"/>
                    </w:rPr>
                    <w:t>independent</w:t>
                  </w:r>
                  <w:r>
                    <w:rPr>
                      <w:color w:val="231F20"/>
                      <w:spacing w:val="-6"/>
                    </w:rPr>
                    <w:t> </w:t>
                  </w:r>
                  <w:r>
                    <w:rPr>
                      <w:color w:val="231F20"/>
                    </w:rPr>
                    <w:t>reading</w:t>
                  </w:r>
                  <w:r>
                    <w:rPr>
                      <w:color w:val="231F20"/>
                      <w:spacing w:val="-5"/>
                    </w:rPr>
                    <w:t> </w:t>
                  </w:r>
                  <w:r>
                    <w:rPr>
                      <w:color w:val="231F20"/>
                    </w:rPr>
                    <w:t>habit (to read for pleasure)</w:t>
                  </w:r>
                </w:p>
                <w:p>
                  <w:pPr>
                    <w:pStyle w:val="BodyText"/>
                    <w:spacing w:line="276" w:lineRule="auto" w:before="57"/>
                    <w:ind w:right="17"/>
                    <w:jc w:val="both"/>
                  </w:pPr>
                  <w:r>
                    <w:rPr>
                      <w:color w:val="231F20"/>
                    </w:rPr>
                    <w:t>build</w:t>
                  </w:r>
                  <w:r>
                    <w:rPr>
                      <w:color w:val="231F20"/>
                      <w:spacing w:val="-2"/>
                    </w:rPr>
                    <w:t> </w:t>
                  </w:r>
                  <w:r>
                    <w:rPr>
                      <w:color w:val="231F20"/>
                    </w:rPr>
                    <w:t>ākonga</w:t>
                  </w:r>
                  <w:r>
                    <w:rPr>
                      <w:color w:val="231F20"/>
                      <w:spacing w:val="-2"/>
                    </w:rPr>
                    <w:t> </w:t>
                  </w:r>
                  <w:r>
                    <w:rPr>
                      <w:color w:val="231F20"/>
                    </w:rPr>
                    <w:t>agency</w:t>
                  </w:r>
                  <w:r>
                    <w:rPr>
                      <w:color w:val="231F20"/>
                      <w:spacing w:val="-2"/>
                    </w:rPr>
                    <w:t> </w:t>
                  </w:r>
                  <w:r>
                    <w:rPr>
                      <w:color w:val="231F20"/>
                    </w:rPr>
                    <w:t>so</w:t>
                  </w:r>
                  <w:r>
                    <w:rPr>
                      <w:color w:val="231F20"/>
                      <w:spacing w:val="-1"/>
                    </w:rPr>
                    <w:t> </w:t>
                  </w:r>
                  <w:r>
                    <w:rPr>
                      <w:color w:val="231F20"/>
                    </w:rPr>
                    <w:t>they</w:t>
                  </w:r>
                  <w:r>
                    <w:rPr>
                      <w:color w:val="231F20"/>
                      <w:spacing w:val="-1"/>
                    </w:rPr>
                    <w:t> </w:t>
                  </w:r>
                  <w:r>
                    <w:rPr>
                      <w:color w:val="231F20"/>
                    </w:rPr>
                    <w:t>see</w:t>
                  </w:r>
                  <w:r>
                    <w:rPr>
                      <w:color w:val="231F20"/>
                      <w:spacing w:val="-1"/>
                    </w:rPr>
                    <w:t> </w:t>
                  </w:r>
                  <w:r>
                    <w:rPr>
                      <w:color w:val="231F20"/>
                    </w:rPr>
                    <w:t>themselves</w:t>
                  </w:r>
                  <w:r>
                    <w:rPr>
                      <w:color w:val="231F20"/>
                      <w:spacing w:val="-1"/>
                    </w:rPr>
                    <w:t> </w:t>
                  </w:r>
                  <w:r>
                    <w:rPr>
                      <w:color w:val="231F20"/>
                    </w:rPr>
                    <w:t>as</w:t>
                  </w:r>
                  <w:r>
                    <w:rPr>
                      <w:color w:val="231F20"/>
                      <w:spacing w:val="-2"/>
                    </w:rPr>
                    <w:t> </w:t>
                  </w:r>
                  <w:r>
                    <w:rPr>
                      <w:color w:val="231F20"/>
                    </w:rPr>
                    <w:t>successful, independent</w:t>
                  </w:r>
                  <w:r>
                    <w:rPr>
                      <w:color w:val="231F20"/>
                      <w:spacing w:val="-6"/>
                    </w:rPr>
                    <w:t> </w:t>
                  </w:r>
                  <w:r>
                    <w:rPr>
                      <w:color w:val="231F20"/>
                    </w:rPr>
                    <w:t>readers</w:t>
                  </w:r>
                  <w:r>
                    <w:rPr>
                      <w:color w:val="231F20"/>
                      <w:spacing w:val="-5"/>
                    </w:rPr>
                    <w:t> </w:t>
                  </w:r>
                  <w:r>
                    <w:rPr>
                      <w:color w:val="231F20"/>
                    </w:rPr>
                    <w:t>by</w:t>
                  </w:r>
                  <w:r>
                    <w:rPr>
                      <w:color w:val="231F20"/>
                      <w:spacing w:val="-6"/>
                    </w:rPr>
                    <w:t> </w:t>
                  </w:r>
                  <w:r>
                    <w:rPr>
                      <w:color w:val="231F20"/>
                    </w:rPr>
                    <w:t>providing</w:t>
                  </w:r>
                  <w:r>
                    <w:rPr>
                      <w:color w:val="231F20"/>
                      <w:spacing w:val="-6"/>
                    </w:rPr>
                    <w:t> </w:t>
                  </w:r>
                  <w:r>
                    <w:rPr>
                      <w:color w:val="231F20"/>
                    </w:rPr>
                    <w:t>access</w:t>
                  </w:r>
                  <w:r>
                    <w:rPr>
                      <w:color w:val="231F20"/>
                      <w:spacing w:val="-6"/>
                    </w:rPr>
                    <w:t> </w:t>
                  </w:r>
                  <w:r>
                    <w:rPr>
                      <w:color w:val="231F20"/>
                    </w:rPr>
                    <w:t>to</w:t>
                  </w:r>
                  <w:r>
                    <w:rPr>
                      <w:color w:val="231F20"/>
                      <w:spacing w:val="-5"/>
                    </w:rPr>
                    <w:t> </w:t>
                  </w:r>
                  <w:r>
                    <w:rPr>
                      <w:color w:val="231F20"/>
                    </w:rPr>
                    <w:t>texts</w:t>
                  </w:r>
                  <w:r>
                    <w:rPr>
                      <w:color w:val="231F20"/>
                      <w:spacing w:val="-5"/>
                    </w:rPr>
                    <w:t> </w:t>
                  </w:r>
                  <w:r>
                    <w:rPr>
                      <w:color w:val="231F20"/>
                    </w:rPr>
                    <w:t>they</w:t>
                  </w:r>
                  <w:r>
                    <w:rPr>
                      <w:color w:val="231F20"/>
                      <w:spacing w:val="-5"/>
                    </w:rPr>
                    <w:t> </w:t>
                  </w:r>
                  <w:r>
                    <w:rPr>
                      <w:color w:val="231F20"/>
                    </w:rPr>
                    <w:t>might otherwise not attempt</w:t>
                  </w:r>
                </w:p>
                <w:p>
                  <w:pPr>
                    <w:pStyle w:val="BodyText"/>
                    <w:spacing w:line="276" w:lineRule="auto" w:before="57"/>
                  </w:pPr>
                  <w:r>
                    <w:rPr>
                      <w:color w:val="231F20"/>
                    </w:rPr>
                    <w:t>raise</w:t>
                  </w:r>
                  <w:r>
                    <w:rPr>
                      <w:color w:val="231F20"/>
                      <w:spacing w:val="-5"/>
                    </w:rPr>
                    <w:t> </w:t>
                  </w:r>
                  <w:r>
                    <w:rPr>
                      <w:color w:val="231F20"/>
                    </w:rPr>
                    <w:t>teacher</w:t>
                  </w:r>
                  <w:r>
                    <w:rPr>
                      <w:color w:val="231F20"/>
                      <w:spacing w:val="-5"/>
                    </w:rPr>
                    <w:t> </w:t>
                  </w:r>
                  <w:r>
                    <w:rPr>
                      <w:color w:val="231F20"/>
                    </w:rPr>
                    <w:t>awareness</w:t>
                  </w:r>
                  <w:r>
                    <w:rPr>
                      <w:color w:val="231F20"/>
                      <w:spacing w:val="-6"/>
                    </w:rPr>
                    <w:t> </w:t>
                  </w:r>
                  <w:r>
                    <w:rPr>
                      <w:color w:val="231F20"/>
                    </w:rPr>
                    <w:t>of</w:t>
                  </w:r>
                  <w:r>
                    <w:rPr>
                      <w:color w:val="231F20"/>
                      <w:spacing w:val="-6"/>
                    </w:rPr>
                    <w:t> </w:t>
                  </w:r>
                  <w:r>
                    <w:rPr>
                      <w:color w:val="231F20"/>
                    </w:rPr>
                    <w:t>how</w:t>
                  </w:r>
                  <w:r>
                    <w:rPr>
                      <w:color w:val="231F20"/>
                      <w:spacing w:val="-6"/>
                    </w:rPr>
                    <w:t> </w:t>
                  </w:r>
                  <w:r>
                    <w:rPr>
                      <w:color w:val="231F20"/>
                    </w:rPr>
                    <w:t>they</w:t>
                  </w:r>
                  <w:r>
                    <w:rPr>
                      <w:color w:val="231F20"/>
                      <w:spacing w:val="-5"/>
                    </w:rPr>
                    <w:t> </w:t>
                  </w:r>
                  <w:r>
                    <w:rPr>
                      <w:color w:val="231F20"/>
                    </w:rPr>
                    <w:t>can</w:t>
                  </w:r>
                  <w:r>
                    <w:rPr>
                      <w:color w:val="231F20"/>
                      <w:spacing w:val="-5"/>
                    </w:rPr>
                    <w:t> </w:t>
                  </w:r>
                  <w:r>
                    <w:rPr>
                      <w:color w:val="231F20"/>
                    </w:rPr>
                    <w:t>foster</w:t>
                  </w:r>
                  <w:r>
                    <w:rPr>
                      <w:color w:val="231F20"/>
                      <w:spacing w:val="-5"/>
                    </w:rPr>
                    <w:t> </w:t>
                  </w:r>
                  <w:r>
                    <w:rPr>
                      <w:color w:val="231F20"/>
                    </w:rPr>
                    <w:t>personal independent reading</w:t>
                  </w:r>
                </w:p>
                <w:p>
                  <w:pPr>
                    <w:pStyle w:val="BodyText"/>
                    <w:spacing w:before="58"/>
                  </w:pPr>
                  <w:r>
                    <w:rPr>
                      <w:color w:val="231F20"/>
                    </w:rPr>
                    <w:t>build</w:t>
                  </w:r>
                  <w:r>
                    <w:rPr>
                      <w:color w:val="231F20"/>
                      <w:spacing w:val="-7"/>
                    </w:rPr>
                    <w:t> </w:t>
                  </w:r>
                  <w:r>
                    <w:rPr>
                      <w:color w:val="231F20"/>
                    </w:rPr>
                    <w:t>awareness</w:t>
                  </w:r>
                  <w:r>
                    <w:rPr>
                      <w:color w:val="231F20"/>
                      <w:spacing w:val="-5"/>
                    </w:rPr>
                    <w:t> </w:t>
                  </w:r>
                  <w:r>
                    <w:rPr>
                      <w:color w:val="231F20"/>
                    </w:rPr>
                    <w:t>of</w:t>
                  </w:r>
                  <w:r>
                    <w:rPr>
                      <w:color w:val="231F20"/>
                      <w:spacing w:val="-5"/>
                    </w:rPr>
                    <w:t> </w:t>
                  </w:r>
                  <w:r>
                    <w:rPr>
                      <w:color w:val="231F20"/>
                    </w:rPr>
                    <w:t>and</w:t>
                  </w:r>
                  <w:r>
                    <w:rPr>
                      <w:color w:val="231F20"/>
                      <w:spacing w:val="-4"/>
                    </w:rPr>
                    <w:t> </w:t>
                  </w:r>
                  <w:r>
                    <w:rPr>
                      <w:color w:val="231F20"/>
                    </w:rPr>
                    <w:t>enthusiasm</w:t>
                  </w:r>
                  <w:r>
                    <w:rPr>
                      <w:color w:val="231F20"/>
                      <w:spacing w:val="-5"/>
                    </w:rPr>
                    <w:t> </w:t>
                  </w:r>
                  <w:r>
                    <w:rPr>
                      <w:color w:val="231F20"/>
                    </w:rPr>
                    <w:t>for</w:t>
                  </w:r>
                  <w:r>
                    <w:rPr>
                      <w:color w:val="231F20"/>
                      <w:spacing w:val="-4"/>
                    </w:rPr>
                    <w:t> </w:t>
                  </w:r>
                  <w:r>
                    <w:rPr>
                      <w:color w:val="231F20"/>
                    </w:rPr>
                    <w:t>books</w:t>
                  </w:r>
                  <w:r>
                    <w:rPr>
                      <w:color w:val="231F20"/>
                      <w:spacing w:val="-5"/>
                    </w:rPr>
                    <w:t> </w:t>
                  </w:r>
                  <w:r>
                    <w:rPr>
                      <w:color w:val="231F20"/>
                    </w:rPr>
                    <w:t>and</w:t>
                  </w:r>
                  <w:r>
                    <w:rPr>
                      <w:color w:val="231F20"/>
                      <w:spacing w:val="-4"/>
                    </w:rPr>
                    <w:t> </w:t>
                  </w:r>
                  <w:r>
                    <w:rPr>
                      <w:color w:val="231F20"/>
                      <w:spacing w:val="-2"/>
                    </w:rPr>
                    <w:t>language</w:t>
                  </w:r>
                </w:p>
                <w:p>
                  <w:pPr>
                    <w:pStyle w:val="BodyText"/>
                    <w:spacing w:before="86"/>
                  </w:pPr>
                  <w:r>
                    <w:rPr>
                      <w:color w:val="231F20"/>
                    </w:rPr>
                    <w:t>help</w:t>
                  </w:r>
                  <w:r>
                    <w:rPr>
                      <w:color w:val="231F20"/>
                      <w:spacing w:val="-3"/>
                    </w:rPr>
                    <w:t> </w:t>
                  </w:r>
                  <w:r>
                    <w:rPr>
                      <w:color w:val="231F20"/>
                    </w:rPr>
                    <w:t>build</w:t>
                  </w:r>
                  <w:r>
                    <w:rPr>
                      <w:color w:val="231F20"/>
                      <w:spacing w:val="-3"/>
                    </w:rPr>
                    <w:t> </w:t>
                  </w:r>
                  <w:r>
                    <w:rPr>
                      <w:color w:val="231F20"/>
                    </w:rPr>
                    <w:t>communities</w:t>
                  </w:r>
                  <w:r>
                    <w:rPr>
                      <w:color w:val="231F20"/>
                      <w:spacing w:val="-3"/>
                    </w:rPr>
                    <w:t> </w:t>
                  </w:r>
                  <w:r>
                    <w:rPr>
                      <w:color w:val="231F20"/>
                    </w:rPr>
                    <w:t>of</w:t>
                  </w:r>
                  <w:r>
                    <w:rPr>
                      <w:color w:val="231F20"/>
                      <w:spacing w:val="-2"/>
                    </w:rPr>
                    <w:t> readers.</w:t>
                  </w:r>
                </w:p>
              </w:txbxContent>
            </v:textbox>
            <w10:wrap type="none"/>
          </v:shape>
        </w:pict>
      </w:r>
      <w:r>
        <w:rPr/>
        <w:pict>
          <v:shape style="position:absolute;margin-left:305.725586pt;margin-top:704.58551pt;width:4.95pt;height:11.5pt;mso-position-horizontal-relative:page;mso-position-vertical-relative:page;z-index:-15909888" type="#_x0000_t202" id="docshape44"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61.2995pt;margin-top:734.721802pt;width:171.15pt;height:34.5pt;mso-position-horizontal-relative:page;mso-position-vertical-relative:page;z-index:-15909376" type="#_x0000_t202" id="docshape45" filled="false" stroked="false">
            <v:textbox inset="0,0,0,0">
              <w:txbxContent>
                <w:p>
                  <w:pPr>
                    <w:pStyle w:val="BodyText"/>
                    <w:spacing w:line="283" w:lineRule="auto"/>
                    <w:ind w:firstLine="472"/>
                  </w:pPr>
                  <w:r>
                    <w:rPr>
                      <w:color w:val="231F20"/>
                    </w:rPr>
                    <w:t>Children found the whole idea of children</w:t>
                  </w:r>
                  <w:r>
                    <w:rPr>
                      <w:color w:val="231F20"/>
                      <w:spacing w:val="-5"/>
                    </w:rPr>
                    <w:t> </w:t>
                  </w:r>
                  <w:r>
                    <w:rPr>
                      <w:color w:val="231F20"/>
                    </w:rPr>
                    <w:t>of</w:t>
                  </w:r>
                  <w:r>
                    <w:rPr>
                      <w:color w:val="231F20"/>
                      <w:spacing w:val="-6"/>
                    </w:rPr>
                    <w:t> </w:t>
                  </w:r>
                  <w:r>
                    <w:rPr>
                      <w:color w:val="231F20"/>
                    </w:rPr>
                    <w:t>their</w:t>
                  </w:r>
                  <w:r>
                    <w:rPr>
                      <w:color w:val="231F20"/>
                      <w:spacing w:val="-5"/>
                    </w:rPr>
                    <w:t> </w:t>
                  </w:r>
                  <w:r>
                    <w:rPr>
                      <w:color w:val="231F20"/>
                    </w:rPr>
                    <w:t>age</w:t>
                  </w:r>
                  <w:r>
                    <w:rPr>
                      <w:color w:val="231F20"/>
                      <w:spacing w:val="-6"/>
                    </w:rPr>
                    <w:t> </w:t>
                  </w:r>
                  <w:r>
                    <w:rPr>
                      <w:color w:val="231F20"/>
                    </w:rPr>
                    <w:t>being</w:t>
                  </w:r>
                  <w:r>
                    <w:rPr>
                      <w:color w:val="231F20"/>
                      <w:spacing w:val="-6"/>
                    </w:rPr>
                    <w:t> </w:t>
                  </w:r>
                  <w:r>
                    <w:rPr>
                      <w:color w:val="231F20"/>
                    </w:rPr>
                    <w:t>spies</w:t>
                  </w:r>
                  <w:r>
                    <w:rPr>
                      <w:color w:val="231F20"/>
                      <w:spacing w:val="-5"/>
                    </w:rPr>
                    <w:t> </w:t>
                  </w:r>
                  <w:r>
                    <w:rPr>
                      <w:color w:val="231F20"/>
                    </w:rPr>
                    <w:t>and</w:t>
                  </w:r>
                  <w:r>
                    <w:rPr>
                      <w:color w:val="231F20"/>
                      <w:spacing w:val="-6"/>
                    </w:rPr>
                    <w:t> </w:t>
                  </w:r>
                  <w:r>
                    <w:rPr>
                      <w:color w:val="231F20"/>
                    </w:rPr>
                    <w:t>trying</w:t>
                  </w:r>
                  <w:r>
                    <w:rPr>
                      <w:color w:val="231F20"/>
                      <w:spacing w:val="-5"/>
                    </w:rPr>
                    <w:t> </w:t>
                  </w:r>
                  <w:r>
                    <w:rPr>
                      <w:color w:val="231F20"/>
                    </w:rPr>
                    <w:t>to</w:t>
                  </w:r>
                </w:p>
                <w:p>
                  <w:pPr>
                    <w:pStyle w:val="BodyText"/>
                    <w:spacing w:line="194" w:lineRule="exact" w:before="0"/>
                    <w:ind w:left="483"/>
                  </w:pPr>
                  <w:r>
                    <w:rPr>
                      <w:color w:val="231F20"/>
                    </w:rPr>
                    <w:t>solve</w:t>
                  </w:r>
                  <w:r>
                    <w:rPr>
                      <w:color w:val="231F20"/>
                      <w:spacing w:val="-2"/>
                    </w:rPr>
                    <w:t> </w:t>
                  </w:r>
                  <w:r>
                    <w:rPr>
                      <w:color w:val="231F20"/>
                    </w:rPr>
                    <w:t>a</w:t>
                  </w:r>
                  <w:r>
                    <w:rPr>
                      <w:color w:val="231F20"/>
                      <w:spacing w:val="-1"/>
                    </w:rPr>
                    <w:t> </w:t>
                  </w:r>
                  <w:r>
                    <w:rPr>
                      <w:color w:val="231F20"/>
                    </w:rPr>
                    <w:t>mystery very </w:t>
                  </w:r>
                  <w:r>
                    <w:rPr>
                      <w:color w:val="231F20"/>
                      <w:spacing w:val="-2"/>
                    </w:rPr>
                    <w:t>fascinating.</w:t>
                  </w:r>
                </w:p>
              </w:txbxContent>
            </v:textbox>
            <w10:wrap type="none"/>
          </v:shape>
        </w:pict>
      </w:r>
      <w:r>
        <w:rPr/>
        <w:pict>
          <v:shape style="position:absolute;margin-left:305.725586pt;margin-top:741.170166pt;width:4.95pt;height:11.5pt;mso-position-horizontal-relative:page;mso-position-vertical-relative:page;z-index:-15908864" type="#_x0000_t202" id="docshape46"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05.725586pt;margin-top:766.504761pt;width:4.95pt;height:25.6pt;mso-position-horizontal-relative:page;mso-position-vertical-relative:page;z-index:-15908352" type="#_x0000_t202" id="docshape47" filled="false" stroked="false">
            <v:textbox inset="0,0,0,0">
              <w:txbxContent>
                <w:p>
                  <w:pPr>
                    <w:spacing w:before="14"/>
                    <w:ind w:left="20" w:right="0" w:firstLine="0"/>
                    <w:jc w:val="left"/>
                    <w:rPr>
                      <w:sz w:val="17"/>
                    </w:rPr>
                  </w:pPr>
                  <w:r>
                    <w:rPr>
                      <w:color w:val="231F20"/>
                      <w:sz w:val="17"/>
                    </w:rPr>
                    <w:t>•</w:t>
                  </w:r>
                </w:p>
                <w:p>
                  <w:pPr>
                    <w:spacing w:before="86"/>
                    <w:ind w:left="20" w:right="0" w:firstLine="0"/>
                    <w:jc w:val="left"/>
                    <w:rPr>
                      <w:sz w:val="17"/>
                    </w:rPr>
                  </w:pPr>
                  <w:r>
                    <w:rPr>
                      <w:color w:val="231F20"/>
                      <w:sz w:val="17"/>
                    </w:rPr>
                    <w:t>•</w:t>
                  </w:r>
                </w:p>
              </w:txbxContent>
            </v:textbox>
            <w10:wrap type="none"/>
          </v:shape>
        </w:pict>
      </w:r>
      <w:r>
        <w:rPr/>
        <w:pict>
          <v:shape style="position:absolute;margin-left:417.702789pt;margin-top:802.35614pt;width:138.550pt;height:22.15pt;mso-position-horizontal-relative:page;mso-position-vertical-relative:page;z-index:-15907840" type="#_x0000_t202" id="docshape48" filled="false" stroked="false">
            <v:textbox inset="0,0,0,0">
              <w:txbxContent>
                <w:p>
                  <w:pPr>
                    <w:spacing w:before="16"/>
                    <w:ind w:left="20" w:right="0" w:firstLine="0"/>
                    <w:jc w:val="left"/>
                    <w:rPr>
                      <w:b/>
                      <w:sz w:val="11"/>
                    </w:rPr>
                  </w:pPr>
                  <w:r>
                    <w:rPr>
                      <w:b/>
                      <w:color w:val="231F20"/>
                      <w:sz w:val="11"/>
                    </w:rPr>
                    <w:t>GROWING</w:t>
                  </w:r>
                  <w:r>
                    <w:rPr>
                      <w:b/>
                      <w:color w:val="231F20"/>
                      <w:spacing w:val="10"/>
                      <w:sz w:val="11"/>
                    </w:rPr>
                    <w:t> </w:t>
                  </w:r>
                  <w:r>
                    <w:rPr>
                      <w:b/>
                      <w:color w:val="231F20"/>
                      <w:sz w:val="11"/>
                    </w:rPr>
                    <w:t>READERS:</w:t>
                  </w:r>
                  <w:r>
                    <w:rPr>
                      <w:b/>
                      <w:color w:val="231F20"/>
                      <w:spacing w:val="11"/>
                      <w:sz w:val="11"/>
                    </w:rPr>
                    <w:t> </w:t>
                  </w:r>
                  <w:r>
                    <w:rPr>
                      <w:b/>
                      <w:color w:val="231F20"/>
                      <w:sz w:val="11"/>
                    </w:rPr>
                    <w:t>YEAR</w:t>
                  </w:r>
                  <w:r>
                    <w:rPr>
                      <w:b/>
                      <w:color w:val="231F20"/>
                      <w:spacing w:val="10"/>
                      <w:sz w:val="11"/>
                    </w:rPr>
                    <w:t> </w:t>
                  </w:r>
                  <w:r>
                    <w:rPr>
                      <w:b/>
                      <w:color w:val="231F20"/>
                      <w:sz w:val="11"/>
                    </w:rPr>
                    <w:t>3</w:t>
                  </w:r>
                  <w:r>
                    <w:rPr>
                      <w:b/>
                      <w:color w:val="231F20"/>
                      <w:spacing w:val="10"/>
                      <w:sz w:val="11"/>
                    </w:rPr>
                    <w:t> </w:t>
                  </w:r>
                  <w:r>
                    <w:rPr>
                      <w:b/>
                      <w:color w:val="231F20"/>
                      <w:sz w:val="11"/>
                    </w:rPr>
                    <w:t>CHAPTERS</w:t>
                  </w:r>
                  <w:r>
                    <w:rPr>
                      <w:b/>
                      <w:color w:val="231F20"/>
                      <w:spacing w:val="11"/>
                      <w:sz w:val="11"/>
                    </w:rPr>
                    <w:t> </w:t>
                  </w:r>
                  <w:r>
                    <w:rPr>
                      <w:b/>
                      <w:color w:val="231F20"/>
                      <w:spacing w:val="-2"/>
                      <w:sz w:val="11"/>
                    </w:rPr>
                    <w:t>SERIES</w:t>
                  </w:r>
                </w:p>
                <w:p>
                  <w:pPr>
                    <w:spacing w:line="266" w:lineRule="auto" w:before="14"/>
                    <w:ind w:left="543" w:right="0" w:firstLine="966"/>
                    <w:jc w:val="left"/>
                    <w:rPr>
                      <w:sz w:val="11"/>
                    </w:rPr>
                  </w:pPr>
                  <w:r>
                    <w:rPr>
                      <w:color w:val="231F20"/>
                      <w:sz w:val="11"/>
                    </w:rPr>
                    <w:t>Copyright</w:t>
                  </w:r>
                  <w:r>
                    <w:rPr>
                      <w:color w:val="231F20"/>
                      <w:spacing w:val="-1"/>
                      <w:sz w:val="11"/>
                    </w:rPr>
                    <w:t> </w:t>
                  </w:r>
                  <w:r>
                    <w:rPr>
                      <w:color w:val="231F20"/>
                      <w:sz w:val="11"/>
                    </w:rPr>
                    <w:t>©</w:t>
                  </w:r>
                  <w:r>
                    <w:rPr>
                      <w:color w:val="231F20"/>
                      <w:spacing w:val="-1"/>
                      <w:sz w:val="11"/>
                    </w:rPr>
                    <w:t> </w:t>
                  </w:r>
                  <w:r>
                    <w:rPr>
                      <w:color w:val="231F20"/>
                      <w:sz w:val="11"/>
                    </w:rPr>
                    <w:t>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hyperlink r:id="rId18">
                    <w:r>
                      <w:rPr>
                        <w:color w:val="231F20"/>
                        <w:spacing w:val="-2"/>
                        <w:sz w:val="11"/>
                      </w:rPr>
                      <w:t>instructionalseries.tki.org.nz</w:t>
                    </w:r>
                  </w:hyperlink>
                </w:p>
              </w:txbxContent>
            </v:textbox>
            <w10:wrap type="none"/>
          </v:shape>
        </w:pict>
      </w:r>
      <w:r>
        <w:rPr/>
        <w:pict>
          <v:shape style="position:absolute;margin-left:567.150574pt;margin-top:801.913025pt;width:6.4pt;height:10.95pt;mso-position-horizontal-relative:page;mso-position-vertical-relative:page;z-index:-15907328" type="#_x0000_t202" id="docshape49" filled="false" stroked="false">
            <v:textbox inset="0,0,0,0">
              <w:txbxContent>
                <w:p>
                  <w:pPr>
                    <w:spacing w:before="14"/>
                    <w:ind w:left="20" w:right="0" w:firstLine="0"/>
                    <w:jc w:val="left"/>
                    <w:rPr>
                      <w:b/>
                      <w:sz w:val="16"/>
                    </w:rPr>
                  </w:pPr>
                  <w:r>
                    <w:rPr>
                      <w:b/>
                      <w:color w:val="231F20"/>
                      <w:sz w:val="16"/>
                    </w:rPr>
                    <w:t>1</w:t>
                  </w:r>
                </w:p>
              </w:txbxContent>
            </v:textbox>
            <w10:wrap type="none"/>
          </v:shape>
        </w:pict>
      </w:r>
      <w:r>
        <w:rPr/>
        <w:pict>
          <v:shape style="position:absolute;margin-left:21.6772pt;margin-top:803.91510pt;width:93.65pt;height:22.15pt;mso-position-horizontal-relative:page;mso-position-vertical-relative:page;z-index:-15906816" type="#_x0000_t202" id="docshape50" filled="false" stroked="false">
            <v:textbox inset="0,0,0,0">
              <w:txbxContent>
                <w:p>
                  <w:pPr>
                    <w:spacing w:before="16"/>
                    <w:ind w:left="20" w:right="0" w:firstLine="0"/>
                    <w:jc w:val="left"/>
                    <w:rPr>
                      <w:sz w:val="11"/>
                    </w:rPr>
                  </w:pPr>
                  <w:r>
                    <w:rPr>
                      <w:color w:val="231F20"/>
                      <w:sz w:val="11"/>
                    </w:rPr>
                    <w:t>The</w:t>
                  </w:r>
                  <w:r>
                    <w:rPr>
                      <w:color w:val="231F20"/>
                      <w:spacing w:val="3"/>
                      <w:sz w:val="11"/>
                    </w:rPr>
                    <w:t> </w:t>
                  </w:r>
                  <w:r>
                    <w:rPr>
                      <w:color w:val="231F20"/>
                      <w:sz w:val="11"/>
                    </w:rPr>
                    <w:t>above</w:t>
                  </w:r>
                  <w:r>
                    <w:rPr>
                      <w:color w:val="231F20"/>
                      <w:spacing w:val="3"/>
                      <w:sz w:val="11"/>
                    </w:rPr>
                    <w:t> </w:t>
                  </w:r>
                  <w:r>
                    <w:rPr>
                      <w:color w:val="231F20"/>
                      <w:spacing w:val="-2"/>
                      <w:sz w:val="11"/>
                    </w:rPr>
                    <w:t>spread:</w:t>
                  </w:r>
                </w:p>
                <w:p>
                  <w:pPr>
                    <w:spacing w:line="266" w:lineRule="auto" w:before="14"/>
                    <w:ind w:left="20" w:right="23" w:firstLine="0"/>
                    <w:jc w:val="left"/>
                    <w:rPr>
                      <w:sz w:val="11"/>
                    </w:rPr>
                  </w:pPr>
                  <w:r>
                    <w:rPr>
                      <w:color w:val="231F20"/>
                      <w:sz w:val="11"/>
                    </w:rPr>
                    <w:t>Text copyright © &lt;author&gt;</w:t>
                  </w:r>
                  <w:r>
                    <w:rPr>
                      <w:color w:val="231F20"/>
                      <w:spacing w:val="40"/>
                      <w:sz w:val="11"/>
                    </w:rPr>
                    <w:t> </w:t>
                  </w:r>
                  <w:r>
                    <w:rPr>
                      <w:color w:val="231F20"/>
                      <w:sz w:val="11"/>
                    </w:rPr>
                    <w:t>Illustrations copyright © Crown 2020</w:t>
                  </w:r>
                </w:p>
              </w:txbxContent>
            </v:textbox>
            <w10:wrap type="none"/>
          </v:shape>
        </w:pict>
      </w:r>
      <w:r>
        <w:rPr/>
        <w:pict>
          <v:shape style="position:absolute;margin-left:306.726013pt;margin-top:490.837006pt;width:268.75pt;height:38.85pt;mso-position-horizontal-relative:page;mso-position-vertical-relative:page;z-index:-15906304" type="#_x0000_t202" id="docshape51" filled="false" stroked="false">
            <v:textbox inset="0,0,0,0">
              <w:txbxContent>
                <w:p>
                  <w:pPr>
                    <w:spacing w:before="172"/>
                    <w:ind w:left="170" w:right="0" w:firstLine="0"/>
                    <w:jc w:val="left"/>
                    <w:rPr>
                      <w:b/>
                      <w:sz w:val="26"/>
                    </w:rPr>
                  </w:pPr>
                  <w:r>
                    <w:rPr>
                      <w:b/>
                      <w:color w:val="FFFFFF"/>
                      <w:sz w:val="26"/>
                    </w:rPr>
                    <w:t>Becoming</w:t>
                  </w:r>
                  <w:r>
                    <w:rPr>
                      <w:b/>
                      <w:color w:val="FFFFFF"/>
                      <w:spacing w:val="64"/>
                      <w:sz w:val="26"/>
                    </w:rPr>
                    <w:t> </w:t>
                  </w:r>
                  <w:r>
                    <w:rPr>
                      <w:b/>
                      <w:color w:val="FFFFFF"/>
                      <w:spacing w:val="-2"/>
                      <w:sz w:val="26"/>
                    </w:rPr>
                    <w:t>readers</w:t>
                  </w:r>
                </w:p>
                <w:p>
                  <w:pPr>
                    <w:pStyle w:val="BodyText"/>
                    <w:spacing w:before="4"/>
                    <w:ind w:left="40"/>
                    <w:rPr>
                      <w:b/>
                    </w:rPr>
                  </w:pPr>
                </w:p>
              </w:txbxContent>
            </v:textbox>
            <w10:wrap type="none"/>
          </v:shape>
        </w:pict>
      </w:r>
      <w:r>
        <w:rPr/>
        <w:pict>
          <v:shape style="position:absolute;margin-left:460.850006pt;margin-top:105.734268pt;width:13.6pt;height:9.7pt;mso-position-horizontal-relative:page;mso-position-vertical-relative:page;z-index:-15905792" type="#_x0000_t202" id="docshape52" filled="false" stroked="false">
            <v:textbox inset="0,0,0,0">
              <w:txbxContent>
                <w:p>
                  <w:pPr>
                    <w:pStyle w:val="BodyText"/>
                    <w:spacing w:before="9"/>
                    <w:ind w:left="40"/>
                    <w:rPr>
                      <w:rFonts w:ascii="Times New Roman"/>
                      <w:sz w:val="16"/>
                    </w:rPr>
                  </w:pPr>
                </w:p>
              </w:txbxContent>
            </v:textbox>
            <w10:wrap type="none"/>
          </v:shape>
        </w:pict>
      </w:r>
      <w:r>
        <w:rPr/>
        <w:pict>
          <v:shape style="position:absolute;margin-left:22.6772pt;margin-top:790.037598pt;width:549.950pt;height:12pt;mso-position-horizontal-relative:page;mso-position-vertical-relative:page;z-index:-15905280" type="#_x0000_t202" id="docshape53" filled="false" stroked="false">
            <v:textbox inset="0,0,0,0">
              <w:txbxContent>
                <w:p>
                  <w:pPr>
                    <w:pStyle w:val="BodyText"/>
                    <w:spacing w:before="4"/>
                    <w:ind w:left="40"/>
                    <w:rPr>
                      <w:rFonts w:ascii="Times New Roman"/>
                    </w:rPr>
                  </w:pPr>
                </w:p>
              </w:txbxContent>
            </v:textbox>
            <w10:wrap type="none"/>
          </v:shape>
        </w:pict>
      </w:r>
      <w:r>
        <w:rPr/>
        <w:pict>
          <v:shape style="position:absolute;margin-left:484.141205pt;margin-top:813.835144pt;width:71.150pt;height:12pt;mso-position-horizontal-relative:page;mso-position-vertical-relative:page;z-index:-15904768" type="#_x0000_t202" id="docshape54" filled="false" stroked="false">
            <v:textbox inset="0,0,0,0">
              <w:txbxContent>
                <w:p>
                  <w:pPr>
                    <w:pStyle w:val="BodyText"/>
                    <w:spacing w:before="4"/>
                    <w:ind w:left="40"/>
                    <w:rPr>
                      <w:rFonts w:ascii="Times New Roman"/>
                    </w:rPr>
                  </w:pPr>
                </w:p>
              </w:txbxContent>
            </v:textbox>
            <w10:wrap type="none"/>
          </v:shape>
        </w:pict>
      </w:r>
    </w:p>
    <w:p>
      <w:pPr>
        <w:spacing w:after="0"/>
        <w:rPr>
          <w:sz w:val="2"/>
          <w:szCs w:val="2"/>
        </w:rPr>
        <w:sectPr>
          <w:type w:val="continuous"/>
          <w:pgSz w:w="11910" w:h="16840"/>
          <w:pgMar w:top="160" w:bottom="0" w:left="320" w:right="280"/>
        </w:sectPr>
      </w:pPr>
    </w:p>
    <w:p>
      <w:pPr>
        <w:rPr>
          <w:sz w:val="2"/>
          <w:szCs w:val="2"/>
        </w:rPr>
      </w:pPr>
      <w:r>
        <w:rPr/>
        <w:pict>
          <v:line style="position:absolute;mso-position-horizontal-relative:page;mso-position-vertical-relative:page;z-index:-15904256" from="22.6772pt,801.037598pt" to="572.5982pt,801.037598pt" stroked="true" strokeweight=".5pt" strokecolor="#e8e5df">
            <v:stroke dashstyle="solid"/>
            <w10:wrap type="none"/>
          </v:line>
        </w:pict>
      </w:r>
      <w:r>
        <w:rPr/>
        <w:pict>
          <v:line style="position:absolute;mso-position-horizontal-relative:page;mso-position-vertical-relative:page;z-index:-15903744" from="484.141205pt,824.835144pt" to="555.287205pt,824.835144pt" stroked="true" strokeweight=".403pt" strokecolor="#231f20">
            <v:stroke dashstyle="solid"/>
            <w10:wrap type="none"/>
          </v:line>
        </w:pict>
      </w:r>
      <w:r>
        <w:rPr/>
        <w:pict>
          <v:group style="position:absolute;margin-left:22.677pt;margin-top:22.677015pt;width:549.950pt;height:229.15pt;mso-position-horizontal-relative:page;mso-position-vertical-relative:page;z-index:-15903232" id="docshapegroup55" coordorigin="454,454" coordsize="10999,4583">
            <v:shape style="position:absolute;left:453;top:982;width:5631;height:4054" type="#_x0000_t75" id="docshape56" stroked="false">
              <v:imagedata r:id="rId19" o:title=""/>
            </v:shape>
            <v:rect style="position:absolute;left:453;top:453;width:10999;height:700" id="docshape57" filled="true" fillcolor="#003450" stroked="false">
              <v:fill type="solid"/>
            </v:rect>
            <v:line style="position:absolute" from="454,1153" to="5953,1153" stroked="true" strokeweight=".5pt" strokecolor="#939598">
              <v:stroke dashstyle="solid"/>
            </v:line>
            <v:line style="position:absolute" from="5953,1153" to="11452,1153" stroked="true" strokeweight=".5pt" strokecolor="#939598">
              <v:stroke dashstyle="solid"/>
            </v:line>
            <w10:wrap type="none"/>
          </v:group>
        </w:pict>
      </w:r>
      <w:r>
        <w:rPr/>
        <w:drawing>
          <wp:anchor distT="0" distB="0" distL="0" distR="0" allowOverlap="1" layoutInCell="1" locked="0" behindDoc="1" simplePos="0" relativeHeight="487413760">
            <wp:simplePos x="0" y="0"/>
            <wp:positionH relativeFrom="page">
              <wp:posOffset>288000</wp:posOffset>
            </wp:positionH>
            <wp:positionV relativeFrom="page">
              <wp:posOffset>9870129</wp:posOffset>
            </wp:positionV>
            <wp:extent cx="1368795" cy="203325"/>
            <wp:effectExtent l="0" t="0" r="0" b="0"/>
            <wp:wrapNone/>
            <wp:docPr id="1" name="image15.png"/>
            <wp:cNvGraphicFramePr>
              <a:graphicFrameLocks noChangeAspect="1"/>
            </wp:cNvGraphicFramePr>
            <a:graphic>
              <a:graphicData uri="http://schemas.openxmlformats.org/drawingml/2006/picture">
                <pic:pic>
                  <pic:nvPicPr>
                    <pic:cNvPr id="2" name="image15.png"/>
                    <pic:cNvPicPr/>
                  </pic:nvPicPr>
                  <pic:blipFill>
                    <a:blip r:embed="rId20" cstate="print"/>
                    <a:stretch>
                      <a:fillRect/>
                    </a:stretch>
                  </pic:blipFill>
                  <pic:spPr>
                    <a:xfrm>
                      <a:off x="0" y="0"/>
                      <a:ext cx="1368795" cy="203325"/>
                    </a:xfrm>
                    <a:prstGeom prst="rect">
                      <a:avLst/>
                    </a:prstGeom>
                  </pic:spPr>
                </pic:pic>
              </a:graphicData>
            </a:graphic>
          </wp:anchor>
        </w:drawing>
      </w:r>
      <w:r>
        <w:rPr/>
        <w:drawing>
          <wp:anchor distT="0" distB="0" distL="0" distR="0" allowOverlap="1" layoutInCell="1" locked="0" behindDoc="1" simplePos="0" relativeHeight="487414272">
            <wp:simplePos x="0" y="0"/>
            <wp:positionH relativeFrom="page">
              <wp:posOffset>288000</wp:posOffset>
            </wp:positionH>
            <wp:positionV relativeFrom="page">
              <wp:posOffset>9510128</wp:posOffset>
            </wp:positionV>
            <wp:extent cx="1368798" cy="166479"/>
            <wp:effectExtent l="0" t="0" r="0" b="0"/>
            <wp:wrapNone/>
            <wp:docPr id="3" name="image16.png"/>
            <wp:cNvGraphicFramePr>
              <a:graphicFrameLocks noChangeAspect="1"/>
            </wp:cNvGraphicFramePr>
            <a:graphic>
              <a:graphicData uri="http://schemas.openxmlformats.org/drawingml/2006/picture">
                <pic:pic>
                  <pic:nvPicPr>
                    <pic:cNvPr id="4" name="image16.png"/>
                    <pic:cNvPicPr/>
                  </pic:nvPicPr>
                  <pic:blipFill>
                    <a:blip r:embed="rId21" cstate="print"/>
                    <a:stretch>
                      <a:fillRect/>
                    </a:stretch>
                  </pic:blipFill>
                  <pic:spPr>
                    <a:xfrm>
                      <a:off x="0" y="0"/>
                      <a:ext cx="1368798" cy="166479"/>
                    </a:xfrm>
                    <a:prstGeom prst="rect">
                      <a:avLst/>
                    </a:prstGeom>
                  </pic:spPr>
                </pic:pic>
              </a:graphicData>
            </a:graphic>
          </wp:anchor>
        </w:drawing>
      </w:r>
      <w:r>
        <w:rPr/>
        <w:pict>
          <v:group style="position:absolute;margin-left:22.676701pt;margin-top:723.746033pt;width:107.8pt;height:18.45pt;mso-position-horizontal-relative:page;mso-position-vertical-relative:page;z-index:-15901696" id="docshapegroup58" coordorigin="454,14475" coordsize="2156,369">
            <v:shape style="position:absolute;left:453;top:14474;width:589;height:164" type="#_x0000_t75" id="docshape59" stroked="false">
              <v:imagedata r:id="rId22" o:title=""/>
            </v:shape>
            <v:shape style="position:absolute;left:453;top:14707;width:2156;height:137" id="docshape60" coordorigin="454,14707" coordsize="2156,137" path="m2609,14782l2596,14784,2569,14801,2560,14807,2532,14807,2522,14801,2502,14789,2491,14782,2459,14782,2449,14789,2429,14801,2419,14807,2391,14807,2382,14801,2362,14789,2352,14782,2319,14782,2309,14789,2289,14801,2280,14807,2252,14807,2243,14801,2223,14789,2212,14782,2180,14782,2169,14789,2150,14801,2140,14807,2112,14807,2103,14801,2083,14789,2073,14782,2040,14782,2030,14789,2010,14801,2001,14807,1973,14807,1963,14801,1943,14789,1933,14782,1900,14782,1890,14789,1870,14801,1861,14807,1833,14807,1824,14801,1804,14789,1794,14782,1761,14782,1751,14789,1731,14801,1722,14807,1694,14807,1684,14801,1664,14789,1654,14782,1621,14782,1611,14789,1591,14801,1582,14807,1554,14807,1544,14801,1525,14789,1514,14782,1482,14782,1472,14789,1452,14801,1442,14807,1414,14807,1405,14801,1385,14789,1374,14782,1342,14782,1332,14789,1312,14801,1302,14807,1274,14807,1265,14801,1245,14789,1235,14782,1202,14782,1192,14789,1172,14801,1163,14807,1135,14807,1125,14801,1106,14789,1095,14782,1063,14782,1052,14789,1033,14801,1023,14807,995,14807,986,14801,966,14789,956,14782,923,14782,913,14789,893,14801,884,14807,856,14807,846,14801,826,14789,816,14782,783,14782,773,14789,753,14801,744,14807,716,14807,707,14801,687,14789,677,14782,644,14782,634,14789,614,14801,605,14807,577,14807,567,14801,547,14789,537,14782,504,14782,494,14789,475,14801,466,14806,454,14806,454,14843,472,14839,502,14823,521,14819,540,14823,571,14840,591,14844,610,14840,641,14823,660,14819,680,14823,711,14840,730,14844,749,14840,780,14823,800,14819,819,14823,850,14840,870,14844,889,14840,920,14823,940,14819,959,14823,990,14840,1009,14844,1029,14840,1060,14823,1079,14819,1098,14823,1129,14840,1149,14844,1168,14840,1199,14823,1219,14819,1238,14823,1269,14840,1288,14844,1308,14840,1339,14823,1358,14819,1378,14823,1409,14840,1428,14844,1448,14840,1479,14823,1498,14819,1518,14823,1548,14840,1568,14844,1587,14840,1618,14823,1638,14819,1657,14823,1688,14840,1708,14844,1727,14840,1758,14823,1777,14819,1797,14823,1828,14840,1847,14844,1866,14840,1897,14823,1917,14819,1936,14823,1967,14840,1987,14844,2006,14840,2037,14823,2057,14819,2076,14823,2107,14840,2126,14844,2146,14840,2177,14823,2196,14819,2215,14823,2247,14840,2266,14844,2285,14840,2316,14823,2336,14819,2355,14823,2386,14840,2405,14844,2425,14840,2456,14823,2475,14819,2495,14823,2526,14840,2546,14844,2564,14840,2578,14833,2592,14825,2609,14820,2609,14782xm2609,14708l2592,14713,2578,14721,2564,14729,2546,14732,2526,14728,2495,14711,2475,14707,2456,14711,2425,14728,2405,14732,2386,14728,2355,14711,2336,14707,2316,14711,2285,14728,2266,14732,2247,14728,2215,14711,2196,14707,2177,14711,2146,14728,2126,14732,2107,14728,2076,14711,2057,14707,2037,14711,2006,14728,1987,14732,1967,14728,1936,14711,1917,14707,1897,14711,1866,14728,1847,14732,1828,14728,1797,14711,1777,14707,1758,14711,1727,14728,1708,14732,1688,14728,1657,14711,1638,14707,1618,14711,1587,14728,1568,14732,1548,14728,1518,14711,1498,14707,1479,14711,1448,14728,1428,14732,1409,14728,1378,14711,1358,14707,1339,14711,1308,14728,1288,14732,1269,14728,1238,14711,1219,14707,1199,14711,1168,14728,1149,14732,1130,14728,1098,14711,1079,14707,1060,14711,1029,14728,1009,14732,990,14728,959,14711,940,14707,920,14711,889,14728,870,14732,850,14728,819,14711,800,14707,780,14711,749,14728,730,14732,711,14728,680,14711,660,14707,641,14711,610,14728,591,14732,571,14728,540,14711,521,14707,502,14711,472,14727,454,14732,454,14769,468,14766,480,14760,491,14753,504,14747,509,14746,514,14744,527,14744,533,14746,538,14747,550,14754,562,14761,575,14767,591,14769,606,14767,619,14761,631,14754,643,14747,648,14746,654,14744,667,14744,672,14746,677,14747,690,14754,702,14761,714,14767,730,14769,746,14767,758,14761,770,14754,783,14747,788,14746,793,14744,806,14744,812,14746,817,14747,830,14754,841,14761,854,14767,870,14769,886,14767,898,14761,910,14754,923,14747,927,14746,933,14744,946,14744,952,14746,957,14747,969,14754,981,14761,994,14767,1009,14769,1025,14767,1038,14761,1049,14754,1062,14747,1067,14746,1072,14744,1085,14744,1091,14746,1096,14747,1109,14754,1120,14761,1133,14767,1149,14769,1165,14767,1177,14761,1189,14754,1202,14747,1207,14746,1212,14744,1225,14744,1231,14746,1236,14747,1248,14754,1260,14761,1273,14767,1288,14769,1304,14767,1317,14761,1328,14754,1341,14747,1346,14746,1352,14744,1365,14744,1370,14746,1375,14747,1388,14754,1400,14761,1413,14767,1428,14769,1444,14767,1457,14761,1469,14754,1481,14747,1486,14746,1492,14744,1505,14744,1510,14746,1515,14747,1528,14754,1540,14761,1552,14767,1568,14769,1584,14767,1596,14761,1608,14754,1621,14747,1626,14746,1631,14744,1644,14744,1650,14746,1655,14747,1667,14754,1679,14761,1692,14767,1708,14769,1723,14767,1736,14761,1748,14754,1760,14747,1765,14746,1771,14744,1784,14744,1789,14746,1794,14747,1807,14754,1819,14761,1831,14767,1847,14769,1863,14767,1875,14761,1887,14754,1900,14747,1905,14746,1910,14744,1923,14744,1929,14746,1934,14747,1947,14754,1958,14761,1971,14767,1987,14769,2003,14767,2015,14761,2027,14754,2040,14747,2045,14746,2050,14744,2063,14744,2069,14746,2074,14747,2086,14754,2098,14761,2111,14767,2126,14769,2142,14767,2155,14761,2166,14754,2179,14747,2184,14746,2189,14744,2202,14744,2208,14746,2213,14747,2226,14754,2237,14761,2250,14767,2266,14769,2282,14767,2294,14761,2306,14754,2319,14747,2324,14746,2329,14744,2342,14744,2348,14746,2353,14747,2365,14754,2377,14761,2390,14767,2405,14769,2421,14767,2434,14761,2446,14754,2458,14747,2463,14746,2469,14744,2482,14744,2487,14746,2492,14747,2505,14754,2517,14761,2530,14767,2546,14769,2561,14767,2574,14761,2586,14754,2598,14747,2602,14746,2609,14745,2609,14708xe" filled="true" fillcolor="#231f20" stroked="false">
              <v:path arrowok="t"/>
              <v:fill type="solid"/>
            </v:shape>
            <w10:wrap type="none"/>
          </v:group>
        </w:pict>
      </w:r>
      <w:r>
        <w:rPr/>
        <w:pict>
          <v:group style="position:absolute;margin-left:22.677pt;margin-top:273.192017pt;width:549.950pt;height:35.25pt;mso-position-horizontal-relative:page;mso-position-vertical-relative:page;z-index:-15901184" id="docshapegroup61" coordorigin="454,5464" coordsize="10999,705">
            <v:rect style="position:absolute;left:453;top:5463;width:10999;height:700" id="docshape62" filled="true" fillcolor="#003450" stroked="false">
              <v:fill type="solid"/>
            </v:rect>
            <v:line style="position:absolute" from="454,6163" to="5953,6163" stroked="true" strokeweight=".5pt" strokecolor="#939598">
              <v:stroke dashstyle="solid"/>
            </v:line>
            <v:line style="position:absolute" from="5953,6163" to="11452,6163" stroked="true" strokeweight=".5pt" strokecolor="#939598">
              <v:stroke dashstyle="solid"/>
            </v:line>
            <w10:wrap type="none"/>
          </v:group>
        </w:pict>
      </w:r>
      <w:r>
        <w:rPr/>
        <w:pict>
          <v:group style="position:absolute;margin-left:22.677pt;margin-top:436.142029pt;width:549.950pt;height:35.25pt;mso-position-horizontal-relative:page;mso-position-vertical-relative:page;z-index:-15900672" id="docshapegroup63" coordorigin="454,8723" coordsize="10999,705">
            <v:rect style="position:absolute;left:453;top:8722;width:10999;height:700" id="docshape64" filled="true" fillcolor="#003450" stroked="false">
              <v:fill type="solid"/>
            </v:rect>
            <v:line style="position:absolute" from="454,9422" to="5953,9422" stroked="true" strokeweight=".5pt" strokecolor="#939598">
              <v:stroke dashstyle="solid"/>
            </v:line>
            <v:line style="position:absolute" from="5953,9422" to="11452,9422" stroked="true" strokeweight=".5pt" strokecolor="#939598">
              <v:stroke dashstyle="solid"/>
            </v:line>
            <w10:wrap type="none"/>
          </v:group>
        </w:pict>
      </w:r>
      <w:r>
        <w:rPr/>
        <w:pict>
          <v:group style="position:absolute;margin-left:22.677pt;margin-top:646.845032pt;width:549.950pt;height:35.25pt;mso-position-horizontal-relative:page;mso-position-vertical-relative:page;z-index:-15900160" id="docshapegroup65" coordorigin="454,12937" coordsize="10999,705">
            <v:rect style="position:absolute;left:453;top:12936;width:10999;height:700" id="docshape66" filled="true" fillcolor="#003450" stroked="false">
              <v:fill type="solid"/>
            </v:rect>
            <v:line style="position:absolute" from="454,13636" to="5953,13636" stroked="true" strokeweight=".5pt" strokecolor="#939598">
              <v:stroke dashstyle="solid"/>
            </v:line>
            <v:line style="position:absolute" from="5953,13636" to="11452,13636" stroked="true" strokeweight=".5pt" strokecolor="#939598">
              <v:stroke dashstyle="solid"/>
            </v:line>
            <w10:wrap type="none"/>
          </v:group>
        </w:pict>
      </w:r>
      <w:r>
        <w:rPr/>
        <w:pict>
          <v:shape style="position:absolute;margin-left:310.811005pt;margin-top:63.65089pt;width:243.45pt;height:201.05pt;mso-position-horizontal-relative:page;mso-position-vertical-relative:page;z-index:-15899648" type="#_x0000_t202" id="docshape67" filled="false" stroked="false">
            <v:textbox inset="0,0,0,0">
              <w:txbxContent>
                <w:p>
                  <w:pPr>
                    <w:pStyle w:val="BodyText"/>
                    <w:spacing w:line="283" w:lineRule="auto"/>
                    <w:ind w:right="16"/>
                  </w:pPr>
                  <w:r>
                    <w:rPr>
                      <w:color w:val="231F20"/>
                    </w:rPr>
                    <w:t>Any year 3 class will have ākonga reading across a range of levels. While many will become chapter-book readers without explicit</w:t>
                  </w:r>
                  <w:r>
                    <w:rPr>
                      <w:color w:val="231F20"/>
                      <w:spacing w:val="-5"/>
                    </w:rPr>
                    <w:t> </w:t>
                  </w:r>
                  <w:r>
                    <w:rPr>
                      <w:color w:val="231F20"/>
                    </w:rPr>
                    <w:t>support,</w:t>
                  </w:r>
                  <w:r>
                    <w:rPr>
                      <w:color w:val="231F20"/>
                      <w:spacing w:val="-4"/>
                    </w:rPr>
                    <w:t> </w:t>
                  </w:r>
                  <w:r>
                    <w:rPr>
                      <w:color w:val="231F20"/>
                    </w:rPr>
                    <w:t>others</w:t>
                  </w:r>
                  <w:r>
                    <w:rPr>
                      <w:color w:val="231F20"/>
                      <w:spacing w:val="-5"/>
                    </w:rPr>
                    <w:t> </w:t>
                  </w:r>
                  <w:r>
                    <w:rPr>
                      <w:color w:val="231F20"/>
                    </w:rPr>
                    <w:t>will</w:t>
                  </w:r>
                  <w:r>
                    <w:rPr>
                      <w:color w:val="231F20"/>
                      <w:spacing w:val="-5"/>
                    </w:rPr>
                    <w:t> </w:t>
                  </w:r>
                  <w:r>
                    <w:rPr>
                      <w:color w:val="231F20"/>
                    </w:rPr>
                    <w:t>need</w:t>
                  </w:r>
                  <w:r>
                    <w:rPr>
                      <w:color w:val="231F20"/>
                      <w:spacing w:val="-5"/>
                    </w:rPr>
                    <w:t> </w:t>
                  </w:r>
                  <w:r>
                    <w:rPr>
                      <w:color w:val="231F20"/>
                    </w:rPr>
                    <w:t>some</w:t>
                  </w:r>
                  <w:r>
                    <w:rPr>
                      <w:color w:val="231F20"/>
                      <w:spacing w:val="-4"/>
                    </w:rPr>
                    <w:t> </w:t>
                  </w:r>
                  <w:r>
                    <w:rPr>
                      <w:color w:val="231F20"/>
                    </w:rPr>
                    <w:t>level</w:t>
                  </w:r>
                  <w:r>
                    <w:rPr>
                      <w:color w:val="231F20"/>
                      <w:spacing w:val="-5"/>
                    </w:rPr>
                    <w:t> </w:t>
                  </w:r>
                  <w:r>
                    <w:rPr>
                      <w:color w:val="231F20"/>
                    </w:rPr>
                    <w:t>of</w:t>
                  </w:r>
                  <w:r>
                    <w:rPr>
                      <w:color w:val="231F20"/>
                      <w:spacing w:val="-5"/>
                    </w:rPr>
                    <w:t> </w:t>
                  </w:r>
                  <w:r>
                    <w:rPr>
                      <w:color w:val="231F20"/>
                    </w:rPr>
                    <w:t>guidance</w:t>
                  </w:r>
                  <w:r>
                    <w:rPr>
                      <w:color w:val="231F20"/>
                      <w:spacing w:val="-5"/>
                    </w:rPr>
                    <w:t> </w:t>
                  </w:r>
                  <w:r>
                    <w:rPr>
                      <w:color w:val="231F20"/>
                    </w:rPr>
                    <w:t>along the way.</w:t>
                  </w:r>
                </w:p>
                <w:p>
                  <w:pPr>
                    <w:pStyle w:val="BodyText"/>
                    <w:spacing w:line="283" w:lineRule="auto" w:before="111"/>
                    <w:ind w:right="16"/>
                  </w:pPr>
                  <w:r>
                    <w:rPr>
                      <w:color w:val="231F20"/>
                    </w:rPr>
                    <w:t>The</w:t>
                  </w:r>
                  <w:r>
                    <w:rPr>
                      <w:color w:val="231F20"/>
                      <w:spacing w:val="-12"/>
                    </w:rPr>
                    <w:t> </w:t>
                  </w:r>
                  <w:r>
                    <w:rPr>
                      <w:color w:val="231F20"/>
                    </w:rPr>
                    <w:t>first</w:t>
                  </w:r>
                  <w:r>
                    <w:rPr>
                      <w:color w:val="231F20"/>
                      <w:spacing w:val="-12"/>
                    </w:rPr>
                    <w:t> </w:t>
                  </w:r>
                  <w:r>
                    <w:rPr>
                      <w:color w:val="231F20"/>
                    </w:rPr>
                    <w:t>chapter</w:t>
                  </w:r>
                  <w:r>
                    <w:rPr>
                      <w:color w:val="231F20"/>
                      <w:spacing w:val="-12"/>
                    </w:rPr>
                    <w:t> </w:t>
                  </w:r>
                  <w:r>
                    <w:rPr>
                      <w:color w:val="231F20"/>
                    </w:rPr>
                    <w:t>of</w:t>
                  </w:r>
                  <w:r>
                    <w:rPr>
                      <w:color w:val="231F20"/>
                      <w:spacing w:val="-12"/>
                    </w:rPr>
                    <w:t> </w:t>
                  </w:r>
                  <w:r>
                    <w:rPr>
                      <w:color w:val="231F20"/>
                    </w:rPr>
                    <w:t>a</w:t>
                  </w:r>
                  <w:r>
                    <w:rPr>
                      <w:color w:val="231F20"/>
                      <w:spacing w:val="-12"/>
                    </w:rPr>
                    <w:t> </w:t>
                  </w:r>
                  <w:r>
                    <w:rPr>
                      <w:color w:val="231F20"/>
                    </w:rPr>
                    <w:t>book</w:t>
                  </w:r>
                  <w:r>
                    <w:rPr>
                      <w:color w:val="231F20"/>
                      <w:spacing w:val="-11"/>
                    </w:rPr>
                    <w:t> </w:t>
                  </w:r>
                  <w:r>
                    <w:rPr>
                      <w:color w:val="231F20"/>
                    </w:rPr>
                    <w:t>is</w:t>
                  </w:r>
                  <w:r>
                    <w:rPr>
                      <w:color w:val="231F20"/>
                      <w:spacing w:val="-12"/>
                    </w:rPr>
                    <w:t> </w:t>
                  </w:r>
                  <w:r>
                    <w:rPr>
                      <w:color w:val="231F20"/>
                    </w:rPr>
                    <w:t>often</w:t>
                  </w:r>
                  <w:r>
                    <w:rPr>
                      <w:color w:val="231F20"/>
                      <w:spacing w:val="-12"/>
                    </w:rPr>
                    <w:t> </w:t>
                  </w:r>
                  <w:r>
                    <w:rPr>
                      <w:color w:val="231F20"/>
                    </w:rPr>
                    <w:t>a</w:t>
                  </w:r>
                  <w:r>
                    <w:rPr>
                      <w:color w:val="231F20"/>
                      <w:spacing w:val="-12"/>
                    </w:rPr>
                    <w:t> </w:t>
                  </w:r>
                  <w:r>
                    <w:rPr>
                      <w:color w:val="231F20"/>
                    </w:rPr>
                    <w:t>hurdle</w:t>
                  </w:r>
                  <w:r>
                    <w:rPr>
                      <w:color w:val="231F20"/>
                      <w:spacing w:val="-12"/>
                    </w:rPr>
                    <w:t> </w:t>
                  </w:r>
                  <w:r>
                    <w:rPr>
                      <w:color w:val="231F20"/>
                    </w:rPr>
                    <w:t>for</w:t>
                  </w:r>
                  <w:r>
                    <w:rPr>
                      <w:color w:val="231F20"/>
                      <w:spacing w:val="-11"/>
                    </w:rPr>
                    <w:t> </w:t>
                  </w:r>
                  <w:r>
                    <w:rPr>
                      <w:color w:val="231F20"/>
                    </w:rPr>
                    <w:t>newly</w:t>
                  </w:r>
                  <w:r>
                    <w:rPr>
                      <w:color w:val="231F20"/>
                      <w:spacing w:val="-12"/>
                    </w:rPr>
                    <w:t> </w:t>
                  </w:r>
                  <w:r>
                    <w:rPr>
                      <w:color w:val="231F20"/>
                    </w:rPr>
                    <w:t>independent readers, and may need more focused discussion before (and possibly, during) the reading. The introduction to a new book should support ākonga</w:t>
                  </w:r>
                  <w:r>
                    <w:rPr>
                      <w:color w:val="231F20"/>
                      <w:spacing w:val="-1"/>
                    </w:rPr>
                    <w:t> </w:t>
                  </w:r>
                  <w:r>
                    <w:rPr>
                      <w:color w:val="231F20"/>
                    </w:rPr>
                    <w:t>to clarify who,</w:t>
                  </w:r>
                  <w:r>
                    <w:rPr>
                      <w:color w:val="231F20"/>
                      <w:spacing w:val="-1"/>
                    </w:rPr>
                    <w:t> </w:t>
                  </w:r>
                  <w:r>
                    <w:rPr>
                      <w:color w:val="231F20"/>
                    </w:rPr>
                    <w:t>where,</w:t>
                  </w:r>
                  <w:r>
                    <w:rPr>
                      <w:color w:val="231F20"/>
                      <w:spacing w:val="-1"/>
                    </w:rPr>
                    <w:t> </w:t>
                  </w:r>
                  <w:r>
                    <w:rPr>
                      <w:color w:val="231F20"/>
                    </w:rPr>
                    <w:t>when,</w:t>
                  </w:r>
                  <w:r>
                    <w:rPr>
                      <w:color w:val="231F20"/>
                      <w:spacing w:val="-1"/>
                    </w:rPr>
                    <w:t> </w:t>
                  </w:r>
                  <w:r>
                    <w:rPr>
                      <w:color w:val="231F20"/>
                    </w:rPr>
                    <w:t>what</w:t>
                  </w:r>
                  <w:r>
                    <w:rPr>
                      <w:color w:val="231F20"/>
                      <w:spacing w:val="-1"/>
                    </w:rPr>
                    <w:t> </w:t>
                  </w:r>
                  <w:r>
                    <w:rPr>
                      <w:color w:val="231F20"/>
                    </w:rPr>
                    <w:t>and</w:t>
                  </w:r>
                  <w:r>
                    <w:rPr>
                      <w:color w:val="231F20"/>
                      <w:spacing w:val="-1"/>
                    </w:rPr>
                    <w:t> </w:t>
                  </w:r>
                  <w:r>
                    <w:rPr>
                      <w:color w:val="231F20"/>
                    </w:rPr>
                    <w:t>to generate their questions and predictions about the story. Often, this is all that is needed to motivate readers through their first foray into chapter book reading.</w:t>
                  </w:r>
                </w:p>
                <w:p>
                  <w:pPr>
                    <w:pStyle w:val="BodyText"/>
                    <w:spacing w:before="109"/>
                  </w:pPr>
                  <w:r>
                    <w:rPr>
                      <w:color w:val="231F20"/>
                    </w:rPr>
                    <w:t>Teachers</w:t>
                  </w:r>
                  <w:r>
                    <w:rPr>
                      <w:color w:val="231F20"/>
                      <w:spacing w:val="-8"/>
                    </w:rPr>
                    <w:t> </w:t>
                  </w:r>
                  <w:r>
                    <w:rPr>
                      <w:color w:val="231F20"/>
                    </w:rPr>
                    <w:t>can</w:t>
                  </w:r>
                  <w:r>
                    <w:rPr>
                      <w:color w:val="231F20"/>
                      <w:spacing w:val="-4"/>
                    </w:rPr>
                    <w:t> </w:t>
                  </w:r>
                  <w:r>
                    <w:rPr>
                      <w:color w:val="231F20"/>
                    </w:rPr>
                    <w:t>offer</w:t>
                  </w:r>
                  <w:r>
                    <w:rPr>
                      <w:color w:val="231F20"/>
                      <w:spacing w:val="-4"/>
                    </w:rPr>
                    <w:t> </w:t>
                  </w:r>
                  <w:r>
                    <w:rPr>
                      <w:color w:val="231F20"/>
                    </w:rPr>
                    <w:t>extra</w:t>
                  </w:r>
                  <w:r>
                    <w:rPr>
                      <w:color w:val="231F20"/>
                      <w:spacing w:val="-5"/>
                    </w:rPr>
                    <w:t> </w:t>
                  </w:r>
                  <w:r>
                    <w:rPr>
                      <w:color w:val="231F20"/>
                    </w:rPr>
                    <w:t>support</w:t>
                  </w:r>
                  <w:r>
                    <w:rPr>
                      <w:color w:val="231F20"/>
                      <w:spacing w:val="-4"/>
                    </w:rPr>
                    <w:t> </w:t>
                  </w:r>
                  <w:r>
                    <w:rPr>
                      <w:color w:val="231F20"/>
                    </w:rPr>
                    <w:t>through</w:t>
                  </w:r>
                  <w:r>
                    <w:rPr>
                      <w:color w:val="231F20"/>
                      <w:spacing w:val="-4"/>
                    </w:rPr>
                    <w:t> </w:t>
                  </w:r>
                  <w:r>
                    <w:rPr>
                      <w:color w:val="231F20"/>
                    </w:rPr>
                    <w:t>reading</w:t>
                  </w:r>
                  <w:r>
                    <w:rPr>
                      <w:color w:val="231F20"/>
                      <w:spacing w:val="-4"/>
                    </w:rPr>
                    <w:t> </w:t>
                  </w:r>
                  <w:r>
                    <w:rPr>
                      <w:color w:val="231F20"/>
                    </w:rPr>
                    <w:t>the</w:t>
                  </w:r>
                  <w:r>
                    <w:rPr>
                      <w:color w:val="231F20"/>
                      <w:spacing w:val="-4"/>
                    </w:rPr>
                    <w:t> book</w:t>
                  </w:r>
                </w:p>
                <w:p>
                  <w:pPr>
                    <w:pStyle w:val="BodyText"/>
                    <w:spacing w:line="283" w:lineRule="auto" w:before="34"/>
                    <w:ind w:right="46"/>
                    <w:jc w:val="both"/>
                  </w:pPr>
                  <w:r>
                    <w:rPr>
                      <w:color w:val="231F20"/>
                    </w:rPr>
                    <w:t>(or sections of it) to ākonga, making the audio version available for</w:t>
                  </w:r>
                  <w:r>
                    <w:rPr>
                      <w:color w:val="231F20"/>
                      <w:spacing w:val="-3"/>
                    </w:rPr>
                    <w:t> </w:t>
                  </w:r>
                  <w:r>
                    <w:rPr>
                      <w:color w:val="231F20"/>
                    </w:rPr>
                    <w:t>them</w:t>
                  </w:r>
                  <w:r>
                    <w:rPr>
                      <w:color w:val="231F20"/>
                      <w:spacing w:val="-3"/>
                    </w:rPr>
                    <w:t> </w:t>
                  </w:r>
                  <w:r>
                    <w:rPr>
                      <w:color w:val="231F20"/>
                    </w:rPr>
                    <w:t>to</w:t>
                  </w:r>
                  <w:r>
                    <w:rPr>
                      <w:color w:val="231F20"/>
                      <w:spacing w:val="-3"/>
                    </w:rPr>
                    <w:t> </w:t>
                  </w:r>
                  <w:r>
                    <w:rPr>
                      <w:color w:val="231F20"/>
                    </w:rPr>
                    <w:t>listen</w:t>
                  </w:r>
                  <w:r>
                    <w:rPr>
                      <w:color w:val="231F20"/>
                      <w:spacing w:val="-4"/>
                    </w:rPr>
                    <w:t> </w:t>
                  </w:r>
                  <w:r>
                    <w:rPr>
                      <w:color w:val="231F20"/>
                    </w:rPr>
                    <w:t>to,</w:t>
                  </w:r>
                  <w:r>
                    <w:rPr>
                      <w:color w:val="231F20"/>
                      <w:spacing w:val="-3"/>
                    </w:rPr>
                    <w:t> </w:t>
                  </w:r>
                  <w:r>
                    <w:rPr>
                      <w:color w:val="231F20"/>
                    </w:rPr>
                    <w:t>or</w:t>
                  </w:r>
                  <w:r>
                    <w:rPr>
                      <w:color w:val="231F20"/>
                      <w:spacing w:val="-4"/>
                    </w:rPr>
                    <w:t> </w:t>
                  </w:r>
                  <w:r>
                    <w:rPr>
                      <w:color w:val="231F20"/>
                    </w:rPr>
                    <w:t>shared</w:t>
                  </w:r>
                  <w:r>
                    <w:rPr>
                      <w:color w:val="231F20"/>
                      <w:spacing w:val="-3"/>
                    </w:rPr>
                    <w:t> </w:t>
                  </w:r>
                  <w:r>
                    <w:rPr>
                      <w:color w:val="231F20"/>
                    </w:rPr>
                    <w:t>reading,</w:t>
                  </w:r>
                  <w:r>
                    <w:rPr>
                      <w:color w:val="231F20"/>
                      <w:spacing w:val="-3"/>
                    </w:rPr>
                    <w:t> </w:t>
                  </w:r>
                  <w:r>
                    <w:rPr>
                      <w:color w:val="231F20"/>
                    </w:rPr>
                    <w:t>all</w:t>
                  </w:r>
                  <w:r>
                    <w:rPr>
                      <w:color w:val="231F20"/>
                      <w:spacing w:val="-4"/>
                    </w:rPr>
                    <w:t> </w:t>
                  </w:r>
                  <w:r>
                    <w:rPr>
                      <w:color w:val="231F20"/>
                    </w:rPr>
                    <w:t>with</w:t>
                  </w:r>
                  <w:r>
                    <w:rPr>
                      <w:color w:val="231F20"/>
                      <w:spacing w:val="-4"/>
                    </w:rPr>
                    <w:t> </w:t>
                  </w:r>
                  <w:r>
                    <w:rPr>
                      <w:color w:val="231F20"/>
                    </w:rPr>
                    <w:t>ākonga</w:t>
                  </w:r>
                  <w:r>
                    <w:rPr>
                      <w:color w:val="231F20"/>
                      <w:spacing w:val="-4"/>
                    </w:rPr>
                    <w:t> </w:t>
                  </w:r>
                  <w:r>
                    <w:rPr>
                      <w:color w:val="231F20"/>
                    </w:rPr>
                    <w:t>following the text.</w:t>
                  </w:r>
                </w:p>
                <w:p>
                  <w:pPr>
                    <w:pStyle w:val="BodyText"/>
                    <w:spacing w:before="111"/>
                    <w:jc w:val="both"/>
                  </w:pPr>
                  <w:r>
                    <w:rPr>
                      <w:color w:val="231F20"/>
                    </w:rPr>
                    <w:t>Further</w:t>
                  </w:r>
                  <w:r>
                    <w:rPr>
                      <w:color w:val="231F20"/>
                      <w:spacing w:val="-4"/>
                    </w:rPr>
                    <w:t> </w:t>
                  </w:r>
                  <w:r>
                    <w:rPr>
                      <w:color w:val="231F20"/>
                    </w:rPr>
                    <w:t>suggestions</w:t>
                  </w:r>
                  <w:r>
                    <w:rPr>
                      <w:color w:val="231F20"/>
                      <w:spacing w:val="-1"/>
                    </w:rPr>
                    <w:t> </w:t>
                  </w:r>
                  <w:r>
                    <w:rPr>
                      <w:color w:val="231F20"/>
                    </w:rPr>
                    <w:t>are</w:t>
                  </w:r>
                  <w:r>
                    <w:rPr>
                      <w:color w:val="231F20"/>
                      <w:spacing w:val="-3"/>
                    </w:rPr>
                    <w:t> </w:t>
                  </w:r>
                  <w:r>
                    <w:rPr>
                      <w:color w:val="231F20"/>
                    </w:rPr>
                    <w:t>provided</w:t>
                  </w:r>
                  <w:r>
                    <w:rPr>
                      <w:color w:val="231F20"/>
                      <w:spacing w:val="-2"/>
                    </w:rPr>
                    <w:t> </w:t>
                  </w:r>
                  <w:r>
                    <w:rPr>
                      <w:color w:val="231F20"/>
                    </w:rPr>
                    <w:t>in</w:t>
                  </w:r>
                  <w:r>
                    <w:rPr>
                      <w:color w:val="231F20"/>
                      <w:spacing w:val="-3"/>
                    </w:rPr>
                    <w:t> </w:t>
                  </w:r>
                  <w:r>
                    <w:rPr>
                      <w:color w:val="231F20"/>
                    </w:rPr>
                    <w:t>the</w:t>
                  </w:r>
                  <w:r>
                    <w:rPr>
                      <w:color w:val="231F20"/>
                      <w:spacing w:val="-4"/>
                    </w:rPr>
                    <w:t> </w:t>
                  </w:r>
                  <w:r>
                    <w:rPr>
                      <w:color w:val="231F20"/>
                    </w:rPr>
                    <w:t>TSM</w:t>
                  </w:r>
                  <w:r>
                    <w:rPr>
                      <w:color w:val="231F20"/>
                      <w:spacing w:val="-2"/>
                    </w:rPr>
                    <w:t> </w:t>
                  </w:r>
                  <w:r>
                    <w:rPr>
                      <w:color w:val="231F20"/>
                    </w:rPr>
                    <w:t>for</w:t>
                  </w:r>
                  <w:r>
                    <w:rPr>
                      <w:color w:val="231F20"/>
                      <w:spacing w:val="-1"/>
                    </w:rPr>
                    <w:t> </w:t>
                  </w:r>
                  <w:r>
                    <w:rPr>
                      <w:color w:val="231F20"/>
                    </w:rPr>
                    <w:t>each</w:t>
                  </w:r>
                  <w:r>
                    <w:rPr>
                      <w:color w:val="231F20"/>
                      <w:spacing w:val="-2"/>
                    </w:rPr>
                    <w:t> book.</w:t>
                  </w:r>
                </w:p>
              </w:txbxContent>
            </v:textbox>
            <w10:wrap type="none"/>
          </v:shape>
        </w:pict>
      </w:r>
      <w:r>
        <w:rPr/>
        <w:pict>
          <v:shape style="position:absolute;margin-left:42.369301pt;margin-top:86.97419pt;width:84.65pt;height:57.5pt;mso-position-horizontal-relative:page;mso-position-vertical-relative:page;z-index:-15899136" type="#_x0000_t202" id="docshape68" filled="false" stroked="false">
            <v:textbox inset="0,0,0,0">
              <w:txbxContent>
                <w:p>
                  <w:pPr>
                    <w:pStyle w:val="BodyText"/>
                    <w:spacing w:line="283" w:lineRule="auto" w:before="9"/>
                    <w:ind w:right="17" w:hanging="1"/>
                    <w:jc w:val="center"/>
                  </w:pPr>
                  <w:r>
                    <w:rPr>
                      <w:color w:val="231F20"/>
                    </w:rPr>
                    <w:t>They were highly engaged – I started with ten in the group and</w:t>
                  </w:r>
                  <w:r>
                    <w:rPr>
                      <w:color w:val="231F20"/>
                      <w:spacing w:val="-12"/>
                    </w:rPr>
                    <w:t> </w:t>
                  </w:r>
                  <w:r>
                    <w:rPr>
                      <w:color w:val="231F20"/>
                    </w:rPr>
                    <w:t>three</w:t>
                  </w:r>
                  <w:r>
                    <w:rPr>
                      <w:color w:val="231F20"/>
                      <w:spacing w:val="-12"/>
                    </w:rPr>
                    <w:t> </w:t>
                  </w:r>
                  <w:r>
                    <w:rPr>
                      <w:color w:val="231F20"/>
                    </w:rPr>
                    <w:t>more</w:t>
                  </w:r>
                  <w:r>
                    <w:rPr>
                      <w:color w:val="231F20"/>
                      <w:spacing w:val="-12"/>
                    </w:rPr>
                    <w:t> </w:t>
                  </w:r>
                  <w:r>
                    <w:rPr>
                      <w:color w:val="231F20"/>
                    </w:rPr>
                    <w:t>chose to join.</w:t>
                  </w:r>
                </w:p>
              </w:txbxContent>
            </v:textbox>
            <w10:wrap type="none"/>
          </v:shape>
        </w:pict>
      </w:r>
      <w:r>
        <w:rPr/>
        <w:pict>
          <v:shape style="position:absolute;margin-left:190.301804pt;margin-top:98.106987pt;width:86.55pt;height:57.5pt;mso-position-horizontal-relative:page;mso-position-vertical-relative:page;z-index:-15898624" type="#_x0000_t202" id="docshape69" filled="false" stroked="false">
            <v:textbox inset="0,0,0,0">
              <w:txbxContent>
                <w:p>
                  <w:pPr>
                    <w:spacing w:line="283" w:lineRule="auto" w:before="9"/>
                    <w:ind w:left="20" w:right="18" w:firstLine="1"/>
                    <w:jc w:val="center"/>
                    <w:rPr>
                      <w:sz w:val="17"/>
                    </w:rPr>
                  </w:pPr>
                  <w:r>
                    <w:rPr>
                      <w:color w:val="231F20"/>
                      <w:sz w:val="17"/>
                    </w:rPr>
                    <w:t>The children chose to read both </w:t>
                  </w:r>
                  <w:r>
                    <w:rPr>
                      <w:i/>
                      <w:color w:val="231F20"/>
                      <w:sz w:val="17"/>
                    </w:rPr>
                    <w:t>The Thief </w:t>
                  </w:r>
                  <w:r>
                    <w:rPr>
                      <w:color w:val="231F20"/>
                      <w:sz w:val="17"/>
                    </w:rPr>
                    <w:t>and </w:t>
                  </w:r>
                  <w:r>
                    <w:rPr>
                      <w:i/>
                      <w:color w:val="231F20"/>
                      <w:sz w:val="17"/>
                    </w:rPr>
                    <w:t>Super Spies </w:t>
                  </w:r>
                  <w:r>
                    <w:rPr>
                      <w:color w:val="231F20"/>
                      <w:sz w:val="17"/>
                    </w:rPr>
                    <w:t>independently</w:t>
                  </w:r>
                  <w:r>
                    <w:rPr>
                      <w:color w:val="231F20"/>
                      <w:spacing w:val="-12"/>
                      <w:sz w:val="17"/>
                    </w:rPr>
                    <w:t> </w:t>
                  </w:r>
                  <w:r>
                    <w:rPr>
                      <w:color w:val="231F20"/>
                      <w:sz w:val="17"/>
                    </w:rPr>
                    <w:t>at</w:t>
                  </w:r>
                  <w:r>
                    <w:rPr>
                      <w:color w:val="231F20"/>
                      <w:spacing w:val="-12"/>
                      <w:sz w:val="17"/>
                    </w:rPr>
                    <w:t> </w:t>
                  </w:r>
                  <w:r>
                    <w:rPr>
                      <w:color w:val="231F20"/>
                      <w:sz w:val="17"/>
                    </w:rPr>
                    <w:t>silent reading time.</w:t>
                  </w:r>
                </w:p>
              </w:txbxContent>
            </v:textbox>
            <w10:wrap type="none"/>
          </v:shape>
        </w:pict>
      </w:r>
      <w:r>
        <w:rPr/>
        <w:pict>
          <v:shape style="position:absolute;margin-left:89.289001pt;margin-top:189.012787pt;width:134.25pt;height:46pt;mso-position-horizontal-relative:page;mso-position-vertical-relative:page;z-index:-15898112" type="#_x0000_t202" id="docshape70" filled="false" stroked="false">
            <v:textbox inset="0,0,0,0">
              <w:txbxContent>
                <w:p>
                  <w:pPr>
                    <w:pStyle w:val="BodyText"/>
                    <w:spacing w:line="283" w:lineRule="auto" w:before="9"/>
                    <w:ind w:right="18" w:firstLine="1"/>
                    <w:jc w:val="center"/>
                  </w:pPr>
                  <w:r>
                    <w:rPr>
                      <w:color w:val="231F20"/>
                    </w:rPr>
                    <w:t>They read the book over several days,</w:t>
                  </w:r>
                  <w:r>
                    <w:rPr>
                      <w:color w:val="231F20"/>
                      <w:spacing w:val="-7"/>
                    </w:rPr>
                    <w:t> </w:t>
                  </w:r>
                  <w:r>
                    <w:rPr>
                      <w:color w:val="231F20"/>
                    </w:rPr>
                    <w:t>and</w:t>
                  </w:r>
                  <w:r>
                    <w:rPr>
                      <w:color w:val="231F20"/>
                      <w:spacing w:val="-7"/>
                    </w:rPr>
                    <w:t> </w:t>
                  </w:r>
                  <w:r>
                    <w:rPr>
                      <w:color w:val="231F20"/>
                    </w:rPr>
                    <w:t>each</w:t>
                  </w:r>
                  <w:r>
                    <w:rPr>
                      <w:color w:val="231F20"/>
                      <w:spacing w:val="-7"/>
                    </w:rPr>
                    <w:t> </w:t>
                  </w:r>
                  <w:r>
                    <w:rPr>
                      <w:color w:val="231F20"/>
                    </w:rPr>
                    <w:t>day</w:t>
                  </w:r>
                  <w:r>
                    <w:rPr>
                      <w:color w:val="231F20"/>
                      <w:spacing w:val="-7"/>
                    </w:rPr>
                    <w:t> </w:t>
                  </w:r>
                  <w:r>
                    <w:rPr>
                      <w:color w:val="231F20"/>
                    </w:rPr>
                    <w:t>we</w:t>
                  </w:r>
                  <w:r>
                    <w:rPr>
                      <w:color w:val="231F20"/>
                      <w:spacing w:val="-7"/>
                    </w:rPr>
                    <w:t> </w:t>
                  </w:r>
                  <w:r>
                    <w:rPr>
                      <w:color w:val="231F20"/>
                    </w:rPr>
                    <w:t>would</w:t>
                  </w:r>
                  <w:r>
                    <w:rPr>
                      <w:color w:val="231F20"/>
                      <w:spacing w:val="-7"/>
                    </w:rPr>
                    <w:t> </w:t>
                  </w:r>
                  <w:r>
                    <w:rPr>
                      <w:color w:val="231F20"/>
                    </w:rPr>
                    <w:t>have a check in to discuss what had happened in each chapter.</w:t>
                  </w:r>
                </w:p>
              </w:txbxContent>
            </v:textbox>
            <w10:wrap type="none"/>
          </v:shape>
        </w:pict>
      </w:r>
      <w:r>
        <w:rPr/>
        <w:pict>
          <v:shape style="position:absolute;margin-left:35.850399pt;margin-top:314.16568pt;width:242.45pt;height:115pt;mso-position-horizontal-relative:page;mso-position-vertical-relative:page;z-index:-15897600" type="#_x0000_t202" id="docshape71" filled="false" stroked="false">
            <v:textbox inset="0,0,0,0">
              <w:txbxContent>
                <w:p>
                  <w:pPr>
                    <w:pStyle w:val="BodyText"/>
                    <w:spacing w:line="283" w:lineRule="auto" w:before="9"/>
                    <w:ind w:right="18"/>
                  </w:pPr>
                  <w:r>
                    <w:rPr>
                      <w:color w:val="231F20"/>
                    </w:rPr>
                    <w:t>Chapter-book reading is a highly personal process and teacher judgement is important in deciding how much support ākonga need</w:t>
                  </w:r>
                  <w:r>
                    <w:rPr>
                      <w:color w:val="231F20"/>
                      <w:spacing w:val="-4"/>
                    </w:rPr>
                    <w:t> </w:t>
                  </w:r>
                  <w:r>
                    <w:rPr>
                      <w:color w:val="231F20"/>
                    </w:rPr>
                    <w:t>so</w:t>
                  </w:r>
                  <w:r>
                    <w:rPr>
                      <w:color w:val="231F20"/>
                      <w:spacing w:val="-3"/>
                    </w:rPr>
                    <w:t> </w:t>
                  </w:r>
                  <w:r>
                    <w:rPr>
                      <w:color w:val="231F20"/>
                    </w:rPr>
                    <w:t>as</w:t>
                  </w:r>
                  <w:r>
                    <w:rPr>
                      <w:color w:val="231F20"/>
                      <w:spacing w:val="-4"/>
                    </w:rPr>
                    <w:t> </w:t>
                  </w:r>
                  <w:r>
                    <w:rPr>
                      <w:color w:val="231F20"/>
                    </w:rPr>
                    <w:t>not</w:t>
                  </w:r>
                  <w:r>
                    <w:rPr>
                      <w:color w:val="231F20"/>
                      <w:spacing w:val="-4"/>
                    </w:rPr>
                    <w:t> </w:t>
                  </w:r>
                  <w:r>
                    <w:rPr>
                      <w:color w:val="231F20"/>
                    </w:rPr>
                    <w:t>to</w:t>
                  </w:r>
                  <w:r>
                    <w:rPr>
                      <w:color w:val="231F20"/>
                      <w:spacing w:val="-3"/>
                    </w:rPr>
                    <w:t> </w:t>
                  </w:r>
                  <w:r>
                    <w:rPr>
                      <w:color w:val="231F20"/>
                    </w:rPr>
                    <w:t>overly</w:t>
                  </w:r>
                  <w:r>
                    <w:rPr>
                      <w:color w:val="231F20"/>
                      <w:spacing w:val="-4"/>
                    </w:rPr>
                    <w:t> </w:t>
                  </w:r>
                  <w:r>
                    <w:rPr>
                      <w:color w:val="231F20"/>
                    </w:rPr>
                    <w:t>intrude</w:t>
                  </w:r>
                  <w:r>
                    <w:rPr>
                      <w:color w:val="231F20"/>
                      <w:spacing w:val="-4"/>
                    </w:rPr>
                    <w:t> </w:t>
                  </w:r>
                  <w:r>
                    <w:rPr>
                      <w:color w:val="231F20"/>
                    </w:rPr>
                    <w:t>on</w:t>
                  </w:r>
                  <w:r>
                    <w:rPr>
                      <w:color w:val="231F20"/>
                      <w:spacing w:val="-4"/>
                    </w:rPr>
                    <w:t> </w:t>
                  </w:r>
                  <w:r>
                    <w:rPr>
                      <w:color w:val="231F20"/>
                    </w:rPr>
                    <w:t>the</w:t>
                  </w:r>
                  <w:r>
                    <w:rPr>
                      <w:color w:val="231F20"/>
                      <w:spacing w:val="-3"/>
                    </w:rPr>
                    <w:t> </w:t>
                  </w:r>
                  <w:r>
                    <w:rPr>
                      <w:color w:val="231F20"/>
                    </w:rPr>
                    <w:t>reading</w:t>
                  </w:r>
                  <w:r>
                    <w:rPr>
                      <w:color w:val="231F20"/>
                      <w:spacing w:val="-3"/>
                    </w:rPr>
                    <w:t> </w:t>
                  </w:r>
                  <w:r>
                    <w:rPr>
                      <w:color w:val="231F20"/>
                    </w:rPr>
                    <w:t>experience.</w:t>
                  </w:r>
                  <w:r>
                    <w:rPr>
                      <w:color w:val="231F20"/>
                      <w:spacing w:val="-4"/>
                    </w:rPr>
                    <w:t> </w:t>
                  </w:r>
                  <w:r>
                    <w:rPr>
                      <w:color w:val="231F20"/>
                    </w:rPr>
                    <w:t>First attempts at reading a chapter book may be at a lower level of accuracy than when reading guided texts, but as ākonga gain momentum with their reading, many word-level errors are likely to gradually and naturally disappear. It is important, however,</w:t>
                  </w:r>
                  <w:r>
                    <w:rPr>
                      <w:color w:val="231F20"/>
                      <w:spacing w:val="40"/>
                    </w:rPr>
                    <w:t> </w:t>
                  </w:r>
                  <w:r>
                    <w:rPr>
                      <w:color w:val="231F20"/>
                    </w:rPr>
                    <w:t>for teachers to help ākonga establish self-monitoring processes to ensure they are noticing when they need help. For example, ākonga might use sticky notes to mark challenges in the text.</w:t>
                  </w:r>
                </w:p>
              </w:txbxContent>
            </v:textbox>
            <w10:wrap type="none"/>
          </v:shape>
        </w:pict>
      </w:r>
      <w:r>
        <w:rPr/>
        <w:pict>
          <v:shape style="position:absolute;margin-left:310.811005pt;margin-top:314.16568pt;width:248.6pt;height:103.5pt;mso-position-horizontal-relative:page;mso-position-vertical-relative:page;z-index:-15897088" type="#_x0000_t202" id="docshape72" filled="false" stroked="false">
            <v:textbox inset="0,0,0,0">
              <w:txbxContent>
                <w:p>
                  <w:pPr>
                    <w:pStyle w:val="BodyText"/>
                    <w:spacing w:line="283" w:lineRule="auto" w:before="9"/>
                    <w:ind w:right="24"/>
                  </w:pPr>
                  <w:r>
                    <w:rPr>
                      <w:color w:val="231F20"/>
                    </w:rPr>
                    <w:t>Teachers, too, need to develop ways of “checking in”. Touching base regularly with ākonga as they read and sharing their enthusiasm for the story is a good way to build up their confidence and engagement and also helps to gauge how</w:t>
                  </w:r>
                  <w:r>
                    <w:rPr>
                      <w:color w:val="231F20"/>
                      <w:spacing w:val="40"/>
                    </w:rPr>
                    <w:t> </w:t>
                  </w:r>
                  <w:r>
                    <w:rPr>
                      <w:color w:val="231F20"/>
                    </w:rPr>
                    <w:t>ākonga are managing. Asking ākonga to refer back to the text</w:t>
                  </w:r>
                  <w:r>
                    <w:rPr>
                      <w:color w:val="231F20"/>
                      <w:spacing w:val="40"/>
                    </w:rPr>
                    <w:t> </w:t>
                  </w:r>
                  <w:r>
                    <w:rPr>
                      <w:color w:val="231F20"/>
                    </w:rPr>
                    <w:t>and read short sections aloud during after-reading discussions provides</w:t>
                  </w:r>
                  <w:r>
                    <w:rPr>
                      <w:color w:val="231F20"/>
                      <w:spacing w:val="-6"/>
                    </w:rPr>
                    <w:t> </w:t>
                  </w:r>
                  <w:r>
                    <w:rPr>
                      <w:color w:val="231F20"/>
                    </w:rPr>
                    <w:t>opportunities</w:t>
                  </w:r>
                  <w:r>
                    <w:rPr>
                      <w:color w:val="231F20"/>
                      <w:spacing w:val="-6"/>
                    </w:rPr>
                    <w:t> </w:t>
                  </w:r>
                  <w:r>
                    <w:rPr>
                      <w:color w:val="231F20"/>
                    </w:rPr>
                    <w:t>for</w:t>
                  </w:r>
                  <w:r>
                    <w:rPr>
                      <w:color w:val="231F20"/>
                      <w:spacing w:val="-6"/>
                    </w:rPr>
                    <w:t> </w:t>
                  </w:r>
                  <w:r>
                    <w:rPr>
                      <w:color w:val="231F20"/>
                    </w:rPr>
                    <w:t>teachers</w:t>
                  </w:r>
                  <w:r>
                    <w:rPr>
                      <w:color w:val="231F20"/>
                      <w:spacing w:val="-5"/>
                    </w:rPr>
                    <w:t> </w:t>
                  </w:r>
                  <w:r>
                    <w:rPr>
                      <w:color w:val="231F20"/>
                    </w:rPr>
                    <w:t>to</w:t>
                  </w:r>
                  <w:r>
                    <w:rPr>
                      <w:color w:val="231F20"/>
                      <w:spacing w:val="-5"/>
                    </w:rPr>
                    <w:t> </w:t>
                  </w:r>
                  <w:r>
                    <w:rPr>
                      <w:color w:val="231F20"/>
                    </w:rPr>
                    <w:t>monitor</w:t>
                  </w:r>
                  <w:r>
                    <w:rPr>
                      <w:color w:val="231F20"/>
                      <w:spacing w:val="-5"/>
                    </w:rPr>
                    <w:t> </w:t>
                  </w:r>
                  <w:r>
                    <w:rPr>
                      <w:color w:val="231F20"/>
                    </w:rPr>
                    <w:t>and</w:t>
                  </w:r>
                  <w:r>
                    <w:rPr>
                      <w:color w:val="231F20"/>
                      <w:spacing w:val="-6"/>
                    </w:rPr>
                    <w:t> </w:t>
                  </w:r>
                  <w:r>
                    <w:rPr>
                      <w:color w:val="231F20"/>
                    </w:rPr>
                    <w:t>provide</w:t>
                  </w:r>
                  <w:r>
                    <w:rPr>
                      <w:color w:val="231F20"/>
                      <w:spacing w:val="-6"/>
                    </w:rPr>
                    <w:t> </w:t>
                  </w:r>
                  <w:r>
                    <w:rPr>
                      <w:color w:val="231F20"/>
                    </w:rPr>
                    <w:t>on-the- spot explicit instruction as required. The TSM for the individual chapter books includes many further suggestions .</w:t>
                  </w:r>
                </w:p>
              </w:txbxContent>
            </v:textbox>
            <w10:wrap type="none"/>
          </v:shape>
        </w:pict>
      </w:r>
      <w:r>
        <w:rPr/>
        <w:pict>
          <v:shape style="position:absolute;margin-left:35.850399pt;margin-top:477.115479pt;width:505.85pt;height:34.5pt;mso-position-horizontal-relative:page;mso-position-vertical-relative:page;z-index:-15896576" type="#_x0000_t202" id="docshape73" filled="false" stroked="false">
            <v:textbox inset="0,0,0,0">
              <w:txbxContent>
                <w:p>
                  <w:pPr>
                    <w:pStyle w:val="BodyText"/>
                    <w:spacing w:line="283" w:lineRule="auto"/>
                  </w:pPr>
                  <w:r>
                    <w:rPr>
                      <w:color w:val="231F20"/>
                    </w:rPr>
                    <w:t>Early</w:t>
                  </w:r>
                  <w:r>
                    <w:rPr>
                      <w:color w:val="231F20"/>
                      <w:spacing w:val="-2"/>
                    </w:rPr>
                    <w:t> </w:t>
                  </w:r>
                  <w:r>
                    <w:rPr>
                      <w:color w:val="231F20"/>
                    </w:rPr>
                    <w:t>chapter</w:t>
                  </w:r>
                  <w:r>
                    <w:rPr>
                      <w:color w:val="231F20"/>
                      <w:spacing w:val="-2"/>
                    </w:rPr>
                    <w:t> </w:t>
                  </w:r>
                  <w:r>
                    <w:rPr>
                      <w:color w:val="231F20"/>
                    </w:rPr>
                    <w:t>books</w:t>
                  </w:r>
                  <w:r>
                    <w:rPr>
                      <w:color w:val="231F20"/>
                      <w:spacing w:val="-3"/>
                    </w:rPr>
                    <w:t> </w:t>
                  </w:r>
                  <w:r>
                    <w:rPr>
                      <w:color w:val="231F20"/>
                    </w:rPr>
                    <w:t>add</w:t>
                  </w:r>
                  <w:r>
                    <w:rPr>
                      <w:color w:val="231F20"/>
                      <w:spacing w:val="-3"/>
                    </w:rPr>
                    <w:t> </w:t>
                  </w:r>
                  <w:r>
                    <w:rPr>
                      <w:color w:val="231F20"/>
                    </w:rPr>
                    <w:t>to</w:t>
                  </w:r>
                  <w:r>
                    <w:rPr>
                      <w:color w:val="231F20"/>
                      <w:spacing w:val="-2"/>
                    </w:rPr>
                    <w:t> </w:t>
                  </w:r>
                  <w:r>
                    <w:rPr>
                      <w:color w:val="231F20"/>
                    </w:rPr>
                    <w:t>the</w:t>
                  </w:r>
                  <w:r>
                    <w:rPr>
                      <w:color w:val="231F20"/>
                      <w:spacing w:val="-2"/>
                    </w:rPr>
                    <w:t> </w:t>
                  </w:r>
                  <w:r>
                    <w:rPr>
                      <w:color w:val="231F20"/>
                    </w:rPr>
                    <w:t>rich</w:t>
                  </w:r>
                  <w:r>
                    <w:rPr>
                      <w:color w:val="231F20"/>
                      <w:spacing w:val="-2"/>
                    </w:rPr>
                    <w:t> </w:t>
                  </w:r>
                  <w:r>
                    <w:rPr>
                      <w:color w:val="231F20"/>
                    </w:rPr>
                    <w:t>mix</w:t>
                  </w:r>
                  <w:r>
                    <w:rPr>
                      <w:color w:val="231F20"/>
                      <w:spacing w:val="-2"/>
                    </w:rPr>
                    <w:t> </w:t>
                  </w:r>
                  <w:r>
                    <w:rPr>
                      <w:color w:val="231F20"/>
                    </w:rPr>
                    <w:t>of</w:t>
                  </w:r>
                  <w:r>
                    <w:rPr>
                      <w:color w:val="231F20"/>
                      <w:spacing w:val="-3"/>
                    </w:rPr>
                    <w:t> </w:t>
                  </w:r>
                  <w:r>
                    <w:rPr>
                      <w:color w:val="231F20"/>
                    </w:rPr>
                    <w:t>materials</w:t>
                  </w:r>
                  <w:r>
                    <w:rPr>
                      <w:color w:val="231F20"/>
                      <w:spacing w:val="-2"/>
                    </w:rPr>
                    <w:t> </w:t>
                  </w:r>
                  <w:r>
                    <w:rPr>
                      <w:color w:val="231F20"/>
                    </w:rPr>
                    <w:t>ākonga</w:t>
                  </w:r>
                  <w:r>
                    <w:rPr>
                      <w:color w:val="231F20"/>
                      <w:spacing w:val="-3"/>
                    </w:rPr>
                    <w:t> </w:t>
                  </w:r>
                  <w:r>
                    <w:rPr>
                      <w:color w:val="231F20"/>
                    </w:rPr>
                    <w:t>will</w:t>
                  </w:r>
                  <w:r>
                    <w:rPr>
                      <w:color w:val="231F20"/>
                      <w:spacing w:val="-3"/>
                    </w:rPr>
                    <w:t> </w:t>
                  </w:r>
                  <w:r>
                    <w:rPr>
                      <w:color w:val="231F20"/>
                    </w:rPr>
                    <w:t>be</w:t>
                  </w:r>
                  <w:r>
                    <w:rPr>
                      <w:color w:val="231F20"/>
                      <w:spacing w:val="-3"/>
                    </w:rPr>
                    <w:t> </w:t>
                  </w:r>
                  <w:r>
                    <w:rPr>
                      <w:color w:val="231F20"/>
                    </w:rPr>
                    <w:t>reading</w:t>
                  </w:r>
                  <w:r>
                    <w:rPr>
                      <w:color w:val="231F20"/>
                      <w:spacing w:val="-2"/>
                    </w:rPr>
                    <w:t> </w:t>
                  </w:r>
                  <w:r>
                    <w:rPr>
                      <w:color w:val="231F20"/>
                    </w:rPr>
                    <w:t>in</w:t>
                  </w:r>
                  <w:r>
                    <w:rPr>
                      <w:color w:val="231F20"/>
                      <w:spacing w:val="-3"/>
                    </w:rPr>
                    <w:t> </w:t>
                  </w:r>
                  <w:r>
                    <w:rPr>
                      <w:color w:val="231F20"/>
                    </w:rPr>
                    <w:t>year</w:t>
                  </w:r>
                  <w:r>
                    <w:rPr>
                      <w:color w:val="231F20"/>
                      <w:spacing w:val="-2"/>
                    </w:rPr>
                    <w:t> </w:t>
                  </w:r>
                  <w:r>
                    <w:rPr>
                      <w:color w:val="231F20"/>
                    </w:rPr>
                    <w:t>3.</w:t>
                  </w:r>
                  <w:r>
                    <w:rPr>
                      <w:color w:val="231F20"/>
                      <w:spacing w:val="-11"/>
                    </w:rPr>
                    <w:t> </w:t>
                  </w:r>
                  <w:r>
                    <w:rPr>
                      <w:color w:val="231F20"/>
                    </w:rPr>
                    <w:t>A</w:t>
                  </w:r>
                  <w:r>
                    <w:rPr>
                      <w:color w:val="231F20"/>
                      <w:spacing w:val="-12"/>
                    </w:rPr>
                    <w:t> </w:t>
                  </w:r>
                  <w:r>
                    <w:rPr>
                      <w:color w:val="231F20"/>
                    </w:rPr>
                    <w:t>lively,</w:t>
                  </w:r>
                  <w:r>
                    <w:rPr>
                      <w:color w:val="231F20"/>
                      <w:spacing w:val="-2"/>
                    </w:rPr>
                    <w:t> </w:t>
                  </w:r>
                  <w:r>
                    <w:rPr>
                      <w:color w:val="231F20"/>
                    </w:rPr>
                    <w:t>robust</w:t>
                  </w:r>
                  <w:r>
                    <w:rPr>
                      <w:color w:val="231F20"/>
                      <w:spacing w:val="-2"/>
                    </w:rPr>
                    <w:t> </w:t>
                  </w:r>
                  <w:r>
                    <w:rPr>
                      <w:color w:val="231F20"/>
                    </w:rPr>
                    <w:t>classroom</w:t>
                  </w:r>
                  <w:r>
                    <w:rPr>
                      <w:color w:val="231F20"/>
                      <w:spacing w:val="-2"/>
                    </w:rPr>
                    <w:t> </w:t>
                  </w:r>
                  <w:r>
                    <w:rPr>
                      <w:color w:val="231F20"/>
                    </w:rPr>
                    <w:t>programme</w:t>
                  </w:r>
                  <w:r>
                    <w:rPr>
                      <w:color w:val="231F20"/>
                      <w:spacing w:val="-3"/>
                    </w:rPr>
                    <w:t> </w:t>
                  </w:r>
                  <w:r>
                    <w:rPr>
                      <w:color w:val="231F20"/>
                    </w:rPr>
                    <w:t>will</w:t>
                  </w:r>
                  <w:r>
                    <w:rPr>
                      <w:color w:val="231F20"/>
                      <w:spacing w:val="-3"/>
                    </w:rPr>
                    <w:t> </w:t>
                  </w:r>
                  <w:r>
                    <w:rPr>
                      <w:color w:val="231F20"/>
                    </w:rPr>
                    <w:t>include reading to, shared reading, guided reading, independent reading, and rereading of familiar texts, in a variety of genres and text</w:t>
                  </w:r>
                </w:p>
                <w:p>
                  <w:pPr>
                    <w:pStyle w:val="BodyText"/>
                    <w:spacing w:line="194" w:lineRule="exact" w:before="0"/>
                  </w:pPr>
                  <w:r>
                    <w:rPr>
                      <w:color w:val="231F20"/>
                    </w:rPr>
                    <w:t>types.</w:t>
                  </w:r>
                  <w:r>
                    <w:rPr>
                      <w:color w:val="231F20"/>
                      <w:spacing w:val="-2"/>
                    </w:rPr>
                    <w:t> </w:t>
                  </w:r>
                  <w:r>
                    <w:rPr>
                      <w:color w:val="231F20"/>
                    </w:rPr>
                    <w:t>Suggestions</w:t>
                  </w:r>
                  <w:r>
                    <w:rPr>
                      <w:color w:val="231F20"/>
                      <w:spacing w:val="-1"/>
                    </w:rPr>
                    <w:t> </w:t>
                  </w:r>
                  <w:r>
                    <w:rPr>
                      <w:color w:val="231F20"/>
                    </w:rPr>
                    <w:t>for</w:t>
                  </w:r>
                  <w:r>
                    <w:rPr>
                      <w:color w:val="231F20"/>
                      <w:spacing w:val="-1"/>
                    </w:rPr>
                    <w:t> </w:t>
                  </w:r>
                  <w:r>
                    <w:rPr>
                      <w:color w:val="231F20"/>
                    </w:rPr>
                    <w:t>creating a</w:t>
                  </w:r>
                  <w:r>
                    <w:rPr>
                      <w:color w:val="231F20"/>
                      <w:spacing w:val="-2"/>
                    </w:rPr>
                    <w:t> </w:t>
                  </w:r>
                  <w:r>
                    <w:rPr>
                      <w:color w:val="231F20"/>
                    </w:rPr>
                    <w:t>classroom</w:t>
                  </w:r>
                  <w:r>
                    <w:rPr>
                      <w:color w:val="231F20"/>
                      <w:spacing w:val="-1"/>
                    </w:rPr>
                    <w:t> </w:t>
                  </w:r>
                  <w:r>
                    <w:rPr>
                      <w:color w:val="231F20"/>
                    </w:rPr>
                    <w:t>climate</w:t>
                  </w:r>
                  <w:r>
                    <w:rPr>
                      <w:color w:val="231F20"/>
                      <w:spacing w:val="-1"/>
                    </w:rPr>
                    <w:t> </w:t>
                  </w:r>
                  <w:r>
                    <w:rPr>
                      <w:color w:val="231F20"/>
                    </w:rPr>
                    <w:t>that fosters</w:t>
                  </w:r>
                  <w:r>
                    <w:rPr>
                      <w:color w:val="231F20"/>
                      <w:spacing w:val="-1"/>
                    </w:rPr>
                    <w:t> </w:t>
                  </w:r>
                  <w:r>
                    <w:rPr>
                      <w:color w:val="231F20"/>
                    </w:rPr>
                    <w:t>motivation</w:t>
                  </w:r>
                  <w:r>
                    <w:rPr>
                      <w:color w:val="231F20"/>
                      <w:spacing w:val="-1"/>
                    </w:rPr>
                    <w:t> </w:t>
                  </w:r>
                  <w:r>
                    <w:rPr>
                      <w:color w:val="231F20"/>
                    </w:rPr>
                    <w:t>and</w:t>
                  </w:r>
                  <w:r>
                    <w:rPr>
                      <w:color w:val="231F20"/>
                      <w:spacing w:val="-2"/>
                    </w:rPr>
                    <w:t> </w:t>
                  </w:r>
                  <w:r>
                    <w:rPr>
                      <w:color w:val="231F20"/>
                    </w:rPr>
                    <w:t>enthusiasm</w:t>
                  </w:r>
                  <w:r>
                    <w:rPr>
                      <w:color w:val="231F20"/>
                      <w:spacing w:val="-1"/>
                    </w:rPr>
                    <w:t> </w:t>
                  </w:r>
                  <w:r>
                    <w:rPr>
                      <w:color w:val="231F20"/>
                    </w:rPr>
                    <w:t>for</w:t>
                  </w:r>
                  <w:r>
                    <w:rPr>
                      <w:color w:val="231F20"/>
                      <w:spacing w:val="-1"/>
                    </w:rPr>
                    <w:t> </w:t>
                  </w:r>
                  <w:r>
                    <w:rPr>
                      <w:color w:val="231F20"/>
                    </w:rPr>
                    <w:t>chapter-book</w:t>
                  </w:r>
                  <w:r>
                    <w:rPr>
                      <w:color w:val="231F20"/>
                      <w:spacing w:val="-1"/>
                    </w:rPr>
                    <w:t> </w:t>
                  </w:r>
                  <w:r>
                    <w:rPr>
                      <w:color w:val="231F20"/>
                    </w:rPr>
                    <w:t>reading </w:t>
                  </w:r>
                  <w:r>
                    <w:rPr>
                      <w:color w:val="231F20"/>
                      <w:spacing w:val="-2"/>
                    </w:rPr>
                    <w:t>include:</w:t>
                  </w:r>
                </w:p>
              </w:txbxContent>
            </v:textbox>
            <w10:wrap type="none"/>
          </v:shape>
        </w:pict>
      </w:r>
      <w:r>
        <w:rPr/>
        <w:pict>
          <v:shape style="position:absolute;margin-left:35.850399pt;margin-top:514.807678pt;width:4.95pt;height:11.5pt;mso-position-horizontal-relative:page;mso-position-vertical-relative:page;z-index:-15896064" type="#_x0000_t202" id="docshape74"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44.354301pt;margin-top:514.807678pt;width:237.75pt;height:123.5pt;mso-position-horizontal-relative:page;mso-position-vertical-relative:page;z-index:-15895552" type="#_x0000_t202" id="docshape75" filled="false" stroked="false">
            <v:textbox inset="0,0,0,0">
              <w:txbxContent>
                <w:p>
                  <w:pPr>
                    <w:pStyle w:val="BodyText"/>
                    <w:spacing w:line="283" w:lineRule="auto"/>
                  </w:pPr>
                  <w:r>
                    <w:rPr>
                      <w:color w:val="231F20"/>
                    </w:rPr>
                    <w:t>encouraging</w:t>
                  </w:r>
                  <w:r>
                    <w:rPr>
                      <w:color w:val="231F20"/>
                      <w:spacing w:val="-5"/>
                    </w:rPr>
                    <w:t> </w:t>
                  </w:r>
                  <w:r>
                    <w:rPr>
                      <w:color w:val="231F20"/>
                    </w:rPr>
                    <w:t>ākonga</w:t>
                  </w:r>
                  <w:r>
                    <w:rPr>
                      <w:color w:val="231F20"/>
                      <w:spacing w:val="-5"/>
                    </w:rPr>
                    <w:t> </w:t>
                  </w:r>
                  <w:r>
                    <w:rPr>
                      <w:color w:val="231F20"/>
                    </w:rPr>
                    <w:t>to</w:t>
                  </w:r>
                  <w:r>
                    <w:rPr>
                      <w:color w:val="231F20"/>
                      <w:spacing w:val="-4"/>
                    </w:rPr>
                    <w:t> </w:t>
                  </w:r>
                  <w:r>
                    <w:rPr>
                      <w:color w:val="231F20"/>
                    </w:rPr>
                    <w:t>talk</w:t>
                  </w:r>
                  <w:r>
                    <w:rPr>
                      <w:color w:val="231F20"/>
                      <w:spacing w:val="-4"/>
                    </w:rPr>
                    <w:t> </w:t>
                  </w:r>
                  <w:r>
                    <w:rPr>
                      <w:color w:val="231F20"/>
                    </w:rPr>
                    <w:t>about</w:t>
                  </w:r>
                  <w:r>
                    <w:rPr>
                      <w:color w:val="231F20"/>
                      <w:spacing w:val="-5"/>
                    </w:rPr>
                    <w:t> </w:t>
                  </w:r>
                  <w:r>
                    <w:rPr>
                      <w:color w:val="231F20"/>
                    </w:rPr>
                    <w:t>what</w:t>
                  </w:r>
                  <w:r>
                    <w:rPr>
                      <w:color w:val="231F20"/>
                      <w:spacing w:val="-5"/>
                    </w:rPr>
                    <w:t> </w:t>
                  </w:r>
                  <w:r>
                    <w:rPr>
                      <w:color w:val="231F20"/>
                    </w:rPr>
                    <w:t>they</w:t>
                  </w:r>
                  <w:r>
                    <w:rPr>
                      <w:color w:val="231F20"/>
                      <w:spacing w:val="-4"/>
                    </w:rPr>
                    <w:t> </w:t>
                  </w:r>
                  <w:r>
                    <w:rPr>
                      <w:color w:val="231F20"/>
                    </w:rPr>
                    <w:t>are</w:t>
                  </w:r>
                  <w:r>
                    <w:rPr>
                      <w:color w:val="231F20"/>
                      <w:spacing w:val="-5"/>
                    </w:rPr>
                    <w:t> </w:t>
                  </w:r>
                  <w:r>
                    <w:rPr>
                      <w:color w:val="231F20"/>
                    </w:rPr>
                    <w:t>reading</w:t>
                  </w:r>
                  <w:r>
                    <w:rPr>
                      <w:color w:val="231F20"/>
                      <w:spacing w:val="-4"/>
                    </w:rPr>
                    <w:t> </w:t>
                  </w:r>
                  <w:r>
                    <w:rPr>
                      <w:color w:val="231F20"/>
                    </w:rPr>
                    <w:t>and</w:t>
                  </w:r>
                  <w:r>
                    <w:rPr>
                      <w:color w:val="231F20"/>
                      <w:spacing w:val="-5"/>
                    </w:rPr>
                    <w:t> </w:t>
                  </w:r>
                  <w:r>
                    <w:rPr>
                      <w:color w:val="231F20"/>
                    </w:rPr>
                    <w:t>to share preferences</w:t>
                  </w:r>
                </w:p>
                <w:p>
                  <w:pPr>
                    <w:pStyle w:val="BodyText"/>
                    <w:spacing w:line="283" w:lineRule="auto" w:before="55"/>
                  </w:pPr>
                  <w:r>
                    <w:rPr>
                      <w:color w:val="231F20"/>
                    </w:rPr>
                    <w:t>creating</w:t>
                  </w:r>
                  <w:r>
                    <w:rPr>
                      <w:color w:val="231F20"/>
                      <w:spacing w:val="-4"/>
                    </w:rPr>
                    <w:t> </w:t>
                  </w:r>
                  <w:r>
                    <w:rPr>
                      <w:color w:val="231F20"/>
                    </w:rPr>
                    <w:t>a</w:t>
                  </w:r>
                  <w:r>
                    <w:rPr>
                      <w:color w:val="231F20"/>
                      <w:spacing w:val="-5"/>
                    </w:rPr>
                    <w:t> </w:t>
                  </w:r>
                  <w:r>
                    <w:rPr>
                      <w:color w:val="231F20"/>
                    </w:rPr>
                    <w:t>classroom</w:t>
                  </w:r>
                  <w:r>
                    <w:rPr>
                      <w:color w:val="231F20"/>
                      <w:spacing w:val="-4"/>
                    </w:rPr>
                    <w:t> </w:t>
                  </w:r>
                  <w:r>
                    <w:rPr>
                      <w:color w:val="231F20"/>
                    </w:rPr>
                    <w:t>or</w:t>
                  </w:r>
                  <w:r>
                    <w:rPr>
                      <w:color w:val="231F20"/>
                      <w:spacing w:val="-5"/>
                    </w:rPr>
                    <w:t> </w:t>
                  </w:r>
                  <w:r>
                    <w:rPr>
                      <w:color w:val="231F20"/>
                    </w:rPr>
                    <w:t>school</w:t>
                  </w:r>
                  <w:r>
                    <w:rPr>
                      <w:color w:val="231F20"/>
                      <w:spacing w:val="-4"/>
                    </w:rPr>
                    <w:t> </w:t>
                  </w:r>
                  <w:r>
                    <w:rPr>
                      <w:color w:val="231F20"/>
                    </w:rPr>
                    <w:t>blog</w:t>
                  </w:r>
                  <w:r>
                    <w:rPr>
                      <w:color w:val="231F20"/>
                      <w:spacing w:val="-5"/>
                    </w:rPr>
                    <w:t> </w:t>
                  </w:r>
                  <w:r>
                    <w:rPr>
                      <w:color w:val="231F20"/>
                    </w:rPr>
                    <w:t>for</w:t>
                  </w:r>
                  <w:r>
                    <w:rPr>
                      <w:color w:val="231F20"/>
                      <w:spacing w:val="-4"/>
                    </w:rPr>
                    <w:t> </w:t>
                  </w:r>
                  <w:r>
                    <w:rPr>
                      <w:color w:val="231F20"/>
                    </w:rPr>
                    <w:t>book</w:t>
                  </w:r>
                  <w:r>
                    <w:rPr>
                      <w:color w:val="231F20"/>
                      <w:spacing w:val="-5"/>
                    </w:rPr>
                    <w:t> </w:t>
                  </w:r>
                  <w:r>
                    <w:rPr>
                      <w:color w:val="231F20"/>
                    </w:rPr>
                    <w:t>reviews</w:t>
                  </w:r>
                  <w:r>
                    <w:rPr>
                      <w:color w:val="231F20"/>
                      <w:spacing w:val="-4"/>
                    </w:rPr>
                    <w:t> </w:t>
                  </w:r>
                  <w:r>
                    <w:rPr>
                      <w:color w:val="231F20"/>
                    </w:rPr>
                    <w:t>and </w:t>
                  </w:r>
                  <w:r>
                    <w:rPr>
                      <w:color w:val="231F20"/>
                      <w:spacing w:val="-2"/>
                    </w:rPr>
                    <w:t>recommendations</w:t>
                  </w:r>
                </w:p>
                <w:p>
                  <w:pPr>
                    <w:pStyle w:val="BodyText"/>
                    <w:spacing w:line="283" w:lineRule="auto" w:before="56"/>
                  </w:pPr>
                  <w:r>
                    <w:rPr>
                      <w:color w:val="231F20"/>
                    </w:rPr>
                    <w:t>ākonga</w:t>
                  </w:r>
                  <w:r>
                    <w:rPr>
                      <w:color w:val="231F20"/>
                      <w:spacing w:val="-5"/>
                    </w:rPr>
                    <w:t> </w:t>
                  </w:r>
                  <w:r>
                    <w:rPr>
                      <w:color w:val="231F20"/>
                    </w:rPr>
                    <w:t>running</w:t>
                  </w:r>
                  <w:r>
                    <w:rPr>
                      <w:color w:val="231F20"/>
                      <w:spacing w:val="-4"/>
                    </w:rPr>
                    <w:t> </w:t>
                  </w:r>
                  <w:r>
                    <w:rPr>
                      <w:color w:val="231F20"/>
                    </w:rPr>
                    <w:t>their</w:t>
                  </w:r>
                  <w:r>
                    <w:rPr>
                      <w:color w:val="231F20"/>
                      <w:spacing w:val="-4"/>
                    </w:rPr>
                    <w:t> </w:t>
                  </w:r>
                  <w:r>
                    <w:rPr>
                      <w:color w:val="231F20"/>
                    </w:rPr>
                    <w:t>own</w:t>
                  </w:r>
                  <w:r>
                    <w:rPr>
                      <w:color w:val="231F20"/>
                      <w:spacing w:val="-5"/>
                    </w:rPr>
                    <w:t> </w:t>
                  </w:r>
                  <w:r>
                    <w:rPr>
                      <w:color w:val="231F20"/>
                    </w:rPr>
                    <w:t>book</w:t>
                  </w:r>
                  <w:r>
                    <w:rPr>
                      <w:color w:val="231F20"/>
                      <w:spacing w:val="-5"/>
                    </w:rPr>
                    <w:t> </w:t>
                  </w:r>
                  <w:r>
                    <w:rPr>
                      <w:color w:val="231F20"/>
                    </w:rPr>
                    <w:t>club</w:t>
                  </w:r>
                  <w:r>
                    <w:rPr>
                      <w:color w:val="231F20"/>
                      <w:spacing w:val="-4"/>
                    </w:rPr>
                    <w:t> </w:t>
                  </w:r>
                  <w:r>
                    <w:rPr>
                      <w:color w:val="231F20"/>
                    </w:rPr>
                    <w:t>or</w:t>
                  </w:r>
                  <w:r>
                    <w:rPr>
                      <w:color w:val="231F20"/>
                      <w:spacing w:val="-5"/>
                    </w:rPr>
                    <w:t> </w:t>
                  </w:r>
                  <w:r>
                    <w:rPr>
                      <w:color w:val="231F20"/>
                    </w:rPr>
                    <w:t>book</w:t>
                  </w:r>
                  <w:r>
                    <w:rPr>
                      <w:color w:val="231F20"/>
                      <w:spacing w:val="-5"/>
                    </w:rPr>
                    <w:t> </w:t>
                  </w:r>
                  <w:r>
                    <w:rPr>
                      <w:color w:val="231F20"/>
                    </w:rPr>
                    <w:t>chat</w:t>
                  </w:r>
                  <w:r>
                    <w:rPr>
                      <w:color w:val="231F20"/>
                      <w:spacing w:val="-4"/>
                    </w:rPr>
                    <w:t> </w:t>
                  </w:r>
                  <w:r>
                    <w:rPr>
                      <w:color w:val="231F20"/>
                    </w:rPr>
                    <w:t>with</w:t>
                  </w:r>
                  <w:r>
                    <w:rPr>
                      <w:color w:val="231F20"/>
                      <w:spacing w:val="-5"/>
                    </w:rPr>
                    <w:t> </w:t>
                  </w:r>
                  <w:r>
                    <w:rPr>
                      <w:color w:val="231F20"/>
                    </w:rPr>
                    <w:t>others reading the same book</w:t>
                  </w:r>
                </w:p>
                <w:p>
                  <w:pPr>
                    <w:pStyle w:val="BodyText"/>
                    <w:spacing w:line="283" w:lineRule="auto" w:before="50"/>
                    <w:ind w:right="207"/>
                    <w:jc w:val="both"/>
                  </w:pPr>
                  <w:r>
                    <w:rPr>
                      <w:color w:val="231F20"/>
                    </w:rPr>
                    <w:t>teachers</w:t>
                  </w:r>
                  <w:r>
                    <w:rPr>
                      <w:color w:val="231F20"/>
                      <w:spacing w:val="-5"/>
                    </w:rPr>
                    <w:t> </w:t>
                  </w:r>
                  <w:r>
                    <w:rPr>
                      <w:color w:val="231F20"/>
                    </w:rPr>
                    <w:t>introducing</w:t>
                  </w:r>
                  <w:r>
                    <w:rPr>
                      <w:color w:val="231F20"/>
                      <w:spacing w:val="-6"/>
                    </w:rPr>
                    <w:t> </w:t>
                  </w:r>
                  <w:r>
                    <w:rPr>
                      <w:color w:val="231F20"/>
                    </w:rPr>
                    <w:t>and</w:t>
                  </w:r>
                  <w:r>
                    <w:rPr>
                      <w:color w:val="231F20"/>
                      <w:spacing w:val="-6"/>
                    </w:rPr>
                    <w:t> </w:t>
                  </w:r>
                  <w:r>
                    <w:rPr>
                      <w:color w:val="231F20"/>
                    </w:rPr>
                    <w:t>promoting</w:t>
                  </w:r>
                  <w:r>
                    <w:rPr>
                      <w:color w:val="231F20"/>
                      <w:spacing w:val="-6"/>
                    </w:rPr>
                    <w:t> </w:t>
                  </w:r>
                  <w:r>
                    <w:rPr>
                      <w:color w:val="231F20"/>
                    </w:rPr>
                    <w:t>books</w:t>
                  </w:r>
                  <w:r>
                    <w:rPr>
                      <w:color w:val="231F20"/>
                      <w:spacing w:val="-6"/>
                    </w:rPr>
                    <w:t> </w:t>
                  </w:r>
                  <w:r>
                    <w:rPr>
                      <w:color w:val="231F20"/>
                    </w:rPr>
                    <w:t>to</w:t>
                  </w:r>
                  <w:r>
                    <w:rPr>
                      <w:color w:val="231F20"/>
                      <w:spacing w:val="-5"/>
                    </w:rPr>
                    <w:t> </w:t>
                  </w:r>
                  <w:r>
                    <w:rPr>
                      <w:color w:val="231F20"/>
                    </w:rPr>
                    <w:t>entice</w:t>
                  </w:r>
                  <w:r>
                    <w:rPr>
                      <w:color w:val="231F20"/>
                      <w:spacing w:val="-6"/>
                    </w:rPr>
                    <w:t> </w:t>
                  </w:r>
                  <w:r>
                    <w:rPr>
                      <w:color w:val="231F20"/>
                    </w:rPr>
                    <w:t>readers, for</w:t>
                  </w:r>
                  <w:r>
                    <w:rPr>
                      <w:color w:val="231F20"/>
                      <w:spacing w:val="-4"/>
                    </w:rPr>
                    <w:t> </w:t>
                  </w:r>
                  <w:r>
                    <w:rPr>
                      <w:color w:val="231F20"/>
                    </w:rPr>
                    <w:t>example,</w:t>
                  </w:r>
                  <w:r>
                    <w:rPr>
                      <w:color w:val="231F20"/>
                      <w:spacing w:val="-5"/>
                    </w:rPr>
                    <w:t> </w:t>
                  </w:r>
                  <w:r>
                    <w:rPr>
                      <w:color w:val="231F20"/>
                    </w:rPr>
                    <w:t>reading</w:t>
                  </w:r>
                  <w:r>
                    <w:rPr>
                      <w:color w:val="231F20"/>
                      <w:spacing w:val="-4"/>
                    </w:rPr>
                    <w:t> </w:t>
                  </w:r>
                  <w:r>
                    <w:rPr>
                      <w:color w:val="231F20"/>
                    </w:rPr>
                    <w:t>the</w:t>
                  </w:r>
                  <w:r>
                    <w:rPr>
                      <w:color w:val="231F20"/>
                      <w:spacing w:val="-4"/>
                    </w:rPr>
                    <w:t> </w:t>
                  </w:r>
                  <w:r>
                    <w:rPr>
                      <w:color w:val="231F20"/>
                    </w:rPr>
                    <w:t>blurb,</w:t>
                  </w:r>
                  <w:r>
                    <w:rPr>
                      <w:color w:val="231F20"/>
                      <w:spacing w:val="-5"/>
                    </w:rPr>
                    <w:t> </w:t>
                  </w:r>
                  <w:r>
                    <w:rPr>
                      <w:color w:val="231F20"/>
                    </w:rPr>
                    <w:t>sharing</w:t>
                  </w:r>
                  <w:r>
                    <w:rPr>
                      <w:color w:val="231F20"/>
                      <w:spacing w:val="-4"/>
                    </w:rPr>
                    <w:t> </w:t>
                  </w:r>
                  <w:r>
                    <w:rPr>
                      <w:color w:val="231F20"/>
                    </w:rPr>
                    <w:t>their</w:t>
                  </w:r>
                  <w:r>
                    <w:rPr>
                      <w:color w:val="231F20"/>
                      <w:spacing w:val="-4"/>
                    </w:rPr>
                    <w:t> </w:t>
                  </w:r>
                  <w:r>
                    <w:rPr>
                      <w:color w:val="231F20"/>
                    </w:rPr>
                    <w:t>own</w:t>
                  </w:r>
                  <w:r>
                    <w:rPr>
                      <w:color w:val="231F20"/>
                      <w:spacing w:val="-5"/>
                    </w:rPr>
                    <w:t> </w:t>
                  </w:r>
                  <w:r>
                    <w:rPr>
                      <w:color w:val="231F20"/>
                    </w:rPr>
                    <w:t>opinions</w:t>
                  </w:r>
                  <w:r>
                    <w:rPr>
                      <w:color w:val="231F20"/>
                      <w:spacing w:val="-5"/>
                    </w:rPr>
                    <w:t> </w:t>
                  </w:r>
                  <w:r>
                    <w:rPr>
                      <w:color w:val="231F20"/>
                    </w:rPr>
                    <w:t>or wonderings</w:t>
                  </w:r>
                  <w:r>
                    <w:rPr>
                      <w:color w:val="231F20"/>
                      <w:spacing w:val="-5"/>
                    </w:rPr>
                    <w:t> </w:t>
                  </w:r>
                  <w:r>
                    <w:rPr>
                      <w:color w:val="231F20"/>
                    </w:rPr>
                    <w:t>about</w:t>
                  </w:r>
                  <w:r>
                    <w:rPr>
                      <w:color w:val="231F20"/>
                      <w:spacing w:val="-5"/>
                    </w:rPr>
                    <w:t> </w:t>
                  </w:r>
                  <w:r>
                    <w:rPr>
                      <w:color w:val="231F20"/>
                    </w:rPr>
                    <w:t>the</w:t>
                  </w:r>
                  <w:r>
                    <w:rPr>
                      <w:color w:val="231F20"/>
                      <w:spacing w:val="-4"/>
                    </w:rPr>
                    <w:t> </w:t>
                  </w:r>
                  <w:r>
                    <w:rPr>
                      <w:color w:val="231F20"/>
                    </w:rPr>
                    <w:t>story,</w:t>
                  </w:r>
                  <w:r>
                    <w:rPr>
                      <w:color w:val="231F20"/>
                      <w:spacing w:val="-4"/>
                    </w:rPr>
                    <w:t> </w:t>
                  </w:r>
                  <w:r>
                    <w:rPr>
                      <w:color w:val="231F20"/>
                    </w:rPr>
                    <w:t>and</w:t>
                  </w:r>
                  <w:r>
                    <w:rPr>
                      <w:color w:val="231F20"/>
                      <w:spacing w:val="-5"/>
                    </w:rPr>
                    <w:t> </w:t>
                  </w:r>
                  <w:r>
                    <w:rPr>
                      <w:color w:val="231F20"/>
                    </w:rPr>
                    <w:t>reading</w:t>
                  </w:r>
                  <w:r>
                    <w:rPr>
                      <w:color w:val="231F20"/>
                      <w:spacing w:val="-4"/>
                    </w:rPr>
                    <w:t> </w:t>
                  </w:r>
                  <w:r>
                    <w:rPr>
                      <w:color w:val="231F20"/>
                    </w:rPr>
                    <w:t>excerpts</w:t>
                  </w:r>
                  <w:r>
                    <w:rPr>
                      <w:color w:val="231F20"/>
                      <w:spacing w:val="-5"/>
                    </w:rPr>
                    <w:t> </w:t>
                  </w:r>
                  <w:r>
                    <w:rPr>
                      <w:color w:val="231F20"/>
                    </w:rPr>
                    <w:t>or</w:t>
                  </w:r>
                  <w:r>
                    <w:rPr>
                      <w:color w:val="231F20"/>
                      <w:spacing w:val="-5"/>
                    </w:rPr>
                    <w:t> </w:t>
                  </w:r>
                  <w:r>
                    <w:rPr>
                      <w:color w:val="231F20"/>
                    </w:rPr>
                    <w:t>the</w:t>
                  </w:r>
                  <w:r>
                    <w:rPr>
                      <w:color w:val="231F20"/>
                      <w:spacing w:val="-4"/>
                    </w:rPr>
                    <w:t> </w:t>
                  </w:r>
                  <w:r>
                    <w:rPr>
                      <w:color w:val="231F20"/>
                    </w:rPr>
                    <w:t>first </w:t>
                  </w:r>
                  <w:r>
                    <w:rPr>
                      <w:color w:val="231F20"/>
                      <w:spacing w:val="-2"/>
                    </w:rPr>
                    <w:t>chapter</w:t>
                  </w:r>
                </w:p>
              </w:txbxContent>
            </v:textbox>
            <w10:wrap type="none"/>
          </v:shape>
        </w:pict>
      </w:r>
      <w:r>
        <w:rPr/>
        <w:pict>
          <v:shape style="position:absolute;margin-left:310.811005pt;margin-top:514.807678pt;width:4.95pt;height:11.5pt;mso-position-horizontal-relative:page;mso-position-vertical-relative:page;z-index:-15895040" type="#_x0000_t202" id="docshape76"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19.314911pt;margin-top:514.807678pt;width:242.45pt;height:89pt;mso-position-horizontal-relative:page;mso-position-vertical-relative:page;z-index:-15894528" type="#_x0000_t202" id="docshape77" filled="false" stroked="false">
            <v:textbox inset="0,0,0,0">
              <w:txbxContent>
                <w:p>
                  <w:pPr>
                    <w:pStyle w:val="BodyText"/>
                    <w:spacing w:line="283" w:lineRule="auto"/>
                  </w:pPr>
                  <w:r>
                    <w:rPr>
                      <w:color w:val="231F20"/>
                    </w:rPr>
                    <w:t>supporting</w:t>
                  </w:r>
                  <w:r>
                    <w:rPr>
                      <w:color w:val="231F20"/>
                      <w:spacing w:val="-4"/>
                    </w:rPr>
                    <w:t> </w:t>
                  </w:r>
                  <w:r>
                    <w:rPr>
                      <w:color w:val="231F20"/>
                    </w:rPr>
                    <w:t>ākonga</w:t>
                  </w:r>
                  <w:r>
                    <w:rPr>
                      <w:color w:val="231F20"/>
                      <w:spacing w:val="-5"/>
                    </w:rPr>
                    <w:t> </w:t>
                  </w:r>
                  <w:r>
                    <w:rPr>
                      <w:color w:val="231F20"/>
                    </w:rPr>
                    <w:t>to</w:t>
                  </w:r>
                  <w:r>
                    <w:rPr>
                      <w:color w:val="231F20"/>
                      <w:spacing w:val="-4"/>
                    </w:rPr>
                    <w:t> </w:t>
                  </w:r>
                  <w:r>
                    <w:rPr>
                      <w:color w:val="231F20"/>
                    </w:rPr>
                    <w:t>develop</w:t>
                  </w:r>
                  <w:r>
                    <w:rPr>
                      <w:color w:val="231F20"/>
                      <w:spacing w:val="-5"/>
                    </w:rPr>
                    <w:t> </w:t>
                  </w:r>
                  <w:r>
                    <w:rPr>
                      <w:color w:val="231F20"/>
                    </w:rPr>
                    <w:t>their</w:t>
                  </w:r>
                  <w:r>
                    <w:rPr>
                      <w:color w:val="231F20"/>
                      <w:spacing w:val="-4"/>
                    </w:rPr>
                    <w:t> </w:t>
                  </w:r>
                  <w:r>
                    <w:rPr>
                      <w:color w:val="231F20"/>
                    </w:rPr>
                    <w:t>book</w:t>
                  </w:r>
                  <w:r>
                    <w:rPr>
                      <w:color w:val="231F20"/>
                      <w:spacing w:val="-5"/>
                    </w:rPr>
                    <w:t> </w:t>
                  </w:r>
                  <w:r>
                    <w:rPr>
                      <w:color w:val="231F20"/>
                    </w:rPr>
                    <w:t>selection</w:t>
                  </w:r>
                  <w:r>
                    <w:rPr>
                      <w:color w:val="231F20"/>
                      <w:spacing w:val="-4"/>
                    </w:rPr>
                    <w:t> </w:t>
                  </w:r>
                  <w:r>
                    <w:rPr>
                      <w:color w:val="231F20"/>
                    </w:rPr>
                    <w:t>skills</w:t>
                  </w:r>
                  <w:r>
                    <w:rPr>
                      <w:color w:val="231F20"/>
                      <w:spacing w:val="-4"/>
                    </w:rPr>
                    <w:t> </w:t>
                  </w:r>
                  <w:r>
                    <w:rPr>
                      <w:color w:val="231F20"/>
                    </w:rPr>
                    <w:t>and</w:t>
                  </w:r>
                  <w:r>
                    <w:rPr>
                      <w:color w:val="231F20"/>
                      <w:spacing w:val="-5"/>
                    </w:rPr>
                    <w:t> </w:t>
                  </w:r>
                  <w:r>
                    <w:rPr>
                      <w:color w:val="231F20"/>
                    </w:rPr>
                    <w:t>find other early chapter books in the school or local public library</w:t>
                  </w:r>
                </w:p>
                <w:p>
                  <w:pPr>
                    <w:pStyle w:val="BodyText"/>
                    <w:spacing w:line="283" w:lineRule="auto" w:before="55"/>
                    <w:ind w:right="54"/>
                  </w:pPr>
                  <w:r>
                    <w:rPr>
                      <w:color w:val="231F20"/>
                    </w:rPr>
                    <w:t>providing</w:t>
                  </w:r>
                  <w:r>
                    <w:rPr>
                      <w:color w:val="231F20"/>
                      <w:spacing w:val="-6"/>
                    </w:rPr>
                    <w:t> </w:t>
                  </w:r>
                  <w:r>
                    <w:rPr>
                      <w:color w:val="231F20"/>
                    </w:rPr>
                    <w:t>opportunities</w:t>
                  </w:r>
                  <w:r>
                    <w:rPr>
                      <w:color w:val="231F20"/>
                      <w:spacing w:val="-6"/>
                    </w:rPr>
                    <w:t> </w:t>
                  </w:r>
                  <w:r>
                    <w:rPr>
                      <w:color w:val="231F20"/>
                    </w:rPr>
                    <w:t>for</w:t>
                  </w:r>
                  <w:r>
                    <w:rPr>
                      <w:color w:val="231F20"/>
                      <w:spacing w:val="-5"/>
                    </w:rPr>
                    <w:t> </w:t>
                  </w:r>
                  <w:r>
                    <w:rPr>
                      <w:color w:val="231F20"/>
                    </w:rPr>
                    <w:t>ākonga</w:t>
                  </w:r>
                  <w:r>
                    <w:rPr>
                      <w:color w:val="231F20"/>
                      <w:spacing w:val="-6"/>
                    </w:rPr>
                    <w:t> </w:t>
                  </w:r>
                  <w:r>
                    <w:rPr>
                      <w:color w:val="231F20"/>
                    </w:rPr>
                    <w:t>to</w:t>
                  </w:r>
                  <w:r>
                    <w:rPr>
                      <w:color w:val="231F20"/>
                      <w:spacing w:val="-5"/>
                    </w:rPr>
                    <w:t> </w:t>
                  </w:r>
                  <w:r>
                    <w:rPr>
                      <w:color w:val="231F20"/>
                    </w:rPr>
                    <w:t>read</w:t>
                  </w:r>
                  <w:r>
                    <w:rPr>
                      <w:color w:val="231F20"/>
                      <w:spacing w:val="-5"/>
                    </w:rPr>
                    <w:t> </w:t>
                  </w:r>
                  <w:r>
                    <w:rPr>
                      <w:color w:val="231F20"/>
                    </w:rPr>
                    <w:t>chapter</w:t>
                  </w:r>
                  <w:r>
                    <w:rPr>
                      <w:color w:val="231F20"/>
                      <w:spacing w:val="-5"/>
                    </w:rPr>
                    <w:t> </w:t>
                  </w:r>
                  <w:r>
                    <w:rPr>
                      <w:color w:val="231F20"/>
                    </w:rPr>
                    <w:t>books</w:t>
                  </w:r>
                  <w:r>
                    <w:rPr>
                      <w:color w:val="231F20"/>
                      <w:spacing w:val="-6"/>
                    </w:rPr>
                    <w:t> </w:t>
                  </w:r>
                  <w:r>
                    <w:rPr>
                      <w:color w:val="231F20"/>
                    </w:rPr>
                    <w:t>or other self-chosen material in class time</w:t>
                  </w:r>
                </w:p>
                <w:p>
                  <w:pPr>
                    <w:pStyle w:val="BodyText"/>
                    <w:spacing w:before="56"/>
                  </w:pPr>
                  <w:r>
                    <w:rPr>
                      <w:color w:val="231F20"/>
                    </w:rPr>
                    <w:t>including</w:t>
                  </w:r>
                  <w:r>
                    <w:rPr>
                      <w:color w:val="231F20"/>
                      <w:spacing w:val="-6"/>
                    </w:rPr>
                    <w:t> </w:t>
                  </w:r>
                  <w:r>
                    <w:rPr>
                      <w:color w:val="231F20"/>
                    </w:rPr>
                    <w:t>whānau</w:t>
                  </w:r>
                  <w:r>
                    <w:rPr>
                      <w:color w:val="231F20"/>
                      <w:spacing w:val="-5"/>
                    </w:rPr>
                    <w:t> </w:t>
                  </w:r>
                  <w:r>
                    <w:rPr>
                      <w:color w:val="231F20"/>
                    </w:rPr>
                    <w:t>in</w:t>
                  </w:r>
                  <w:r>
                    <w:rPr>
                      <w:color w:val="231F20"/>
                      <w:spacing w:val="-5"/>
                    </w:rPr>
                    <w:t> </w:t>
                  </w:r>
                  <w:r>
                    <w:rPr>
                      <w:color w:val="231F20"/>
                    </w:rPr>
                    <w:t>book</w:t>
                  </w:r>
                  <w:r>
                    <w:rPr>
                      <w:color w:val="231F20"/>
                      <w:spacing w:val="-5"/>
                    </w:rPr>
                    <w:t> </w:t>
                  </w:r>
                  <w:r>
                    <w:rPr>
                      <w:color w:val="231F20"/>
                      <w:spacing w:val="-2"/>
                    </w:rPr>
                    <w:t>conversations</w:t>
                  </w:r>
                </w:p>
                <w:p>
                  <w:pPr>
                    <w:pStyle w:val="BodyText"/>
                    <w:spacing w:line="283" w:lineRule="auto" w:before="86"/>
                  </w:pPr>
                  <w:r>
                    <w:rPr>
                      <w:color w:val="231F20"/>
                    </w:rPr>
                    <w:t>encouraging</w:t>
                  </w:r>
                  <w:r>
                    <w:rPr>
                      <w:color w:val="231F20"/>
                      <w:spacing w:val="-6"/>
                    </w:rPr>
                    <w:t> </w:t>
                  </w:r>
                  <w:r>
                    <w:rPr>
                      <w:color w:val="231F20"/>
                    </w:rPr>
                    <w:t>whānau</w:t>
                  </w:r>
                  <w:r>
                    <w:rPr>
                      <w:color w:val="231F20"/>
                      <w:spacing w:val="-6"/>
                    </w:rPr>
                    <w:t> </w:t>
                  </w:r>
                  <w:r>
                    <w:rPr>
                      <w:color w:val="231F20"/>
                    </w:rPr>
                    <w:t>to</w:t>
                  </w:r>
                  <w:r>
                    <w:rPr>
                      <w:color w:val="231F20"/>
                      <w:spacing w:val="-5"/>
                    </w:rPr>
                    <w:t> </w:t>
                  </w:r>
                  <w:r>
                    <w:rPr>
                      <w:color w:val="231F20"/>
                    </w:rPr>
                    <w:t>continue</w:t>
                  </w:r>
                  <w:r>
                    <w:rPr>
                      <w:color w:val="231F20"/>
                      <w:spacing w:val="-5"/>
                    </w:rPr>
                    <w:t> </w:t>
                  </w:r>
                  <w:r>
                    <w:rPr>
                      <w:color w:val="231F20"/>
                    </w:rPr>
                    <w:t>reading</w:t>
                  </w:r>
                  <w:r>
                    <w:rPr>
                      <w:color w:val="231F20"/>
                      <w:spacing w:val="-5"/>
                    </w:rPr>
                    <w:t> </w:t>
                  </w:r>
                  <w:r>
                    <w:rPr>
                      <w:color w:val="231F20"/>
                    </w:rPr>
                    <w:t>to</w:t>
                  </w:r>
                  <w:r>
                    <w:rPr>
                      <w:color w:val="231F20"/>
                      <w:spacing w:val="-5"/>
                    </w:rPr>
                    <w:t> </w:t>
                  </w:r>
                  <w:r>
                    <w:rPr>
                      <w:color w:val="231F20"/>
                    </w:rPr>
                    <w:t>their</w:t>
                  </w:r>
                  <w:r>
                    <w:rPr>
                      <w:color w:val="231F20"/>
                      <w:spacing w:val="-5"/>
                    </w:rPr>
                    <w:t> </w:t>
                  </w:r>
                  <w:r>
                    <w:rPr>
                      <w:color w:val="231F20"/>
                    </w:rPr>
                    <w:t>children,</w:t>
                  </w:r>
                  <w:r>
                    <w:rPr>
                      <w:color w:val="231F20"/>
                      <w:spacing w:val="-5"/>
                    </w:rPr>
                    <w:t> </w:t>
                  </w:r>
                  <w:r>
                    <w:rPr>
                      <w:color w:val="231F20"/>
                    </w:rPr>
                    <w:t>even when they are able to read chapter books for themselves.</w:t>
                  </w:r>
                </w:p>
              </w:txbxContent>
            </v:textbox>
            <w10:wrap type="none"/>
          </v:shape>
        </w:pict>
      </w:r>
      <w:r>
        <w:rPr/>
        <w:pict>
          <v:shape style="position:absolute;margin-left:35.850399pt;margin-top:540.642273pt;width:4.95pt;height:11.5pt;mso-position-horizontal-relative:page;mso-position-vertical-relative:page;z-index:-15894016" type="#_x0000_t202" id="docshape78"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10.811005pt;margin-top:540.642273pt;width:4.95pt;height:11.5pt;mso-position-horizontal-relative:page;mso-position-vertical-relative:page;z-index:-15893504" type="#_x0000_t202" id="docshape79"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5.850399pt;margin-top:566.476868pt;width:4.95pt;height:11.5pt;mso-position-horizontal-relative:page;mso-position-vertical-relative:page;z-index:-15892992" type="#_x0000_t202" id="docshape80"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10.811005pt;margin-top:566.476868pt;width:4.95pt;height:25.85pt;mso-position-horizontal-relative:page;mso-position-vertical-relative:page;z-index:-15892480" type="#_x0000_t202" id="docshape81" filled="false" stroked="false">
            <v:textbox inset="0,0,0,0">
              <w:txbxContent>
                <w:p>
                  <w:pPr>
                    <w:spacing w:before="14"/>
                    <w:ind w:left="20" w:right="0" w:firstLine="0"/>
                    <w:jc w:val="left"/>
                    <w:rPr>
                      <w:sz w:val="17"/>
                    </w:rPr>
                  </w:pPr>
                  <w:r>
                    <w:rPr>
                      <w:color w:val="231F20"/>
                      <w:sz w:val="17"/>
                    </w:rPr>
                    <w:t>•</w:t>
                  </w:r>
                </w:p>
                <w:p>
                  <w:pPr>
                    <w:spacing w:before="91"/>
                    <w:ind w:left="20" w:right="0" w:firstLine="0"/>
                    <w:jc w:val="left"/>
                    <w:rPr>
                      <w:sz w:val="17"/>
                    </w:rPr>
                  </w:pPr>
                  <w:r>
                    <w:rPr>
                      <w:color w:val="231F20"/>
                      <w:sz w:val="17"/>
                    </w:rPr>
                    <w:t>•</w:t>
                  </w:r>
                </w:p>
              </w:txbxContent>
            </v:textbox>
            <w10:wrap type="none"/>
          </v:shape>
        </w:pict>
      </w:r>
      <w:r>
        <w:rPr/>
        <w:pict>
          <v:shape style="position:absolute;margin-left:35.850399pt;margin-top:592.311584pt;width:4.95pt;height:11.5pt;mso-position-horizontal-relative:page;mso-position-vertical-relative:page;z-index:-15891968" type="#_x0000_t202" id="docshape82" filled="false" stroked="false">
            <v:textbox inset="0,0,0,0">
              <w:txbxContent>
                <w:p>
                  <w:pPr>
                    <w:spacing w:before="14"/>
                    <w:ind w:left="20" w:right="0" w:firstLine="0"/>
                    <w:jc w:val="left"/>
                    <w:rPr>
                      <w:sz w:val="17"/>
                    </w:rPr>
                  </w:pPr>
                  <w:r>
                    <w:rPr>
                      <w:color w:val="231F20"/>
                      <w:sz w:val="17"/>
                    </w:rPr>
                    <w:t>•</w:t>
                  </w:r>
                </w:p>
              </w:txbxContent>
            </v:textbox>
            <w10:wrap type="none"/>
          </v:shape>
        </w:pict>
      </w:r>
      <w:r>
        <w:rPr/>
        <w:pict>
          <v:shape style="position:absolute;margin-left:310.811005pt;margin-top:606.646179pt;width:228.4pt;height:23pt;mso-position-horizontal-relative:page;mso-position-vertical-relative:page;z-index:-15891456" type="#_x0000_t202" id="docshape83" filled="false" stroked="false">
            <v:textbox inset="0,0,0,0">
              <w:txbxContent>
                <w:p>
                  <w:pPr>
                    <w:pStyle w:val="BodyText"/>
                    <w:spacing w:line="283" w:lineRule="auto" w:before="9"/>
                  </w:pPr>
                  <w:r>
                    <w:rPr>
                      <w:color w:val="231F20"/>
                    </w:rPr>
                    <w:t>Make</w:t>
                  </w:r>
                  <w:r>
                    <w:rPr>
                      <w:color w:val="231F20"/>
                      <w:spacing w:val="-7"/>
                    </w:rPr>
                    <w:t> </w:t>
                  </w:r>
                  <w:r>
                    <w:rPr>
                      <w:color w:val="231F20"/>
                    </w:rPr>
                    <w:t>the</w:t>
                  </w:r>
                  <w:r>
                    <w:rPr>
                      <w:color w:val="231F20"/>
                      <w:spacing w:val="-7"/>
                    </w:rPr>
                    <w:t> </w:t>
                  </w:r>
                  <w:r>
                    <w:rPr>
                      <w:color w:val="231F20"/>
                    </w:rPr>
                    <w:t>most</w:t>
                  </w:r>
                  <w:r>
                    <w:rPr>
                      <w:color w:val="231F20"/>
                      <w:spacing w:val="-7"/>
                    </w:rPr>
                    <w:t> </w:t>
                  </w:r>
                  <w:r>
                    <w:rPr>
                      <w:color w:val="231F20"/>
                    </w:rPr>
                    <w:t>of</w:t>
                  </w:r>
                  <w:r>
                    <w:rPr>
                      <w:color w:val="231F20"/>
                      <w:spacing w:val="-7"/>
                    </w:rPr>
                    <w:t> </w:t>
                  </w:r>
                  <w:r>
                    <w:rPr>
                      <w:color w:val="231F20"/>
                    </w:rPr>
                    <w:t>your</w:t>
                  </w:r>
                  <w:r>
                    <w:rPr>
                      <w:color w:val="231F20"/>
                      <w:spacing w:val="-7"/>
                    </w:rPr>
                    <w:t> </w:t>
                  </w:r>
                  <w:r>
                    <w:rPr>
                      <w:color w:val="231F20"/>
                    </w:rPr>
                    <w:t>school</w:t>
                  </w:r>
                  <w:r>
                    <w:rPr>
                      <w:color w:val="231F20"/>
                      <w:spacing w:val="-7"/>
                    </w:rPr>
                    <w:t> </w:t>
                  </w:r>
                  <w:r>
                    <w:rPr>
                      <w:color w:val="231F20"/>
                    </w:rPr>
                    <w:t>library,</w:t>
                  </w:r>
                  <w:r>
                    <w:rPr>
                      <w:color w:val="231F20"/>
                      <w:spacing w:val="-7"/>
                    </w:rPr>
                    <w:t> </w:t>
                  </w:r>
                  <w:r>
                    <w:rPr>
                      <w:color w:val="231F20"/>
                    </w:rPr>
                    <w:t>local</w:t>
                  </w:r>
                  <w:r>
                    <w:rPr>
                      <w:color w:val="231F20"/>
                      <w:spacing w:val="-7"/>
                    </w:rPr>
                    <w:t> </w:t>
                  </w:r>
                  <w:r>
                    <w:rPr>
                      <w:color w:val="231F20"/>
                    </w:rPr>
                    <w:t>public</w:t>
                  </w:r>
                  <w:r>
                    <w:rPr>
                      <w:color w:val="231F20"/>
                      <w:spacing w:val="-7"/>
                    </w:rPr>
                    <w:t> </w:t>
                  </w:r>
                  <w:r>
                    <w:rPr>
                      <w:color w:val="231F20"/>
                    </w:rPr>
                    <w:t>library,</w:t>
                  </w:r>
                  <w:r>
                    <w:rPr>
                      <w:color w:val="231F20"/>
                      <w:spacing w:val="-7"/>
                    </w:rPr>
                    <w:t> </w:t>
                  </w:r>
                  <w:r>
                    <w:rPr>
                      <w:color w:val="231F20"/>
                    </w:rPr>
                    <w:t>and National Library Services to Schools.</w:t>
                  </w:r>
                </w:p>
              </w:txbxContent>
            </v:textbox>
            <w10:wrap type="none"/>
          </v:shape>
        </w:pict>
      </w:r>
      <w:r>
        <w:rPr/>
        <w:pict>
          <v:shape style="position:absolute;margin-left:35.850399pt;margin-top:687.818481pt;width:306pt;height:28.7pt;mso-position-horizontal-relative:page;mso-position-vertical-relative:page;z-index:-15890944" type="#_x0000_t202" id="docshape84" filled="false" stroked="false">
            <v:textbox inset="0,0,0,0">
              <w:txbxContent>
                <w:p>
                  <w:pPr>
                    <w:pStyle w:val="BodyText"/>
                  </w:pPr>
                  <w:r>
                    <w:rPr>
                      <w:color w:val="231F20"/>
                    </w:rPr>
                    <w:t>CHAPTERS</w:t>
                  </w:r>
                  <w:r>
                    <w:rPr>
                      <w:color w:val="231F20"/>
                      <w:spacing w:val="-4"/>
                    </w:rPr>
                    <w:t> </w:t>
                  </w:r>
                  <w:r>
                    <w:rPr>
                      <w:color w:val="231F20"/>
                    </w:rPr>
                    <w:t>in</w:t>
                  </w:r>
                  <w:r>
                    <w:rPr>
                      <w:color w:val="231F20"/>
                      <w:spacing w:val="-4"/>
                    </w:rPr>
                    <w:t> </w:t>
                  </w:r>
                  <w:r>
                    <w:rPr>
                      <w:color w:val="231F20"/>
                    </w:rPr>
                    <w:t>the</w:t>
                  </w:r>
                  <w:r>
                    <w:rPr>
                      <w:color w:val="231F20"/>
                      <w:spacing w:val="-6"/>
                    </w:rPr>
                    <w:t> </w:t>
                  </w:r>
                  <w:r>
                    <w:rPr>
                      <w:color w:val="231F20"/>
                    </w:rPr>
                    <w:t>TKI</w:t>
                  </w:r>
                  <w:r>
                    <w:rPr>
                      <w:color w:val="231F20"/>
                      <w:spacing w:val="-3"/>
                    </w:rPr>
                    <w:t> </w:t>
                  </w:r>
                  <w:r>
                    <w:rPr>
                      <w:color w:val="231F20"/>
                    </w:rPr>
                    <w:t>instructional</w:t>
                  </w:r>
                  <w:r>
                    <w:rPr>
                      <w:color w:val="231F20"/>
                      <w:spacing w:val="-4"/>
                    </w:rPr>
                    <w:t> </w:t>
                  </w:r>
                  <w:r>
                    <w:rPr>
                      <w:color w:val="231F20"/>
                    </w:rPr>
                    <w:t>series</w:t>
                  </w:r>
                  <w:r>
                    <w:rPr>
                      <w:color w:val="231F20"/>
                      <w:spacing w:val="-3"/>
                    </w:rPr>
                    <w:t> </w:t>
                  </w:r>
                  <w:r>
                    <w:rPr>
                      <w:color w:val="231F20"/>
                    </w:rPr>
                    <w:t>catalogue</w:t>
                  </w:r>
                  <w:r>
                    <w:rPr>
                      <w:color w:val="231F20"/>
                      <w:spacing w:val="-2"/>
                    </w:rPr>
                    <w:t> </w:t>
                  </w:r>
                  <w:hyperlink r:id="rId23">
                    <w:r>
                      <w:rPr>
                        <w:color w:val="231F20"/>
                        <w:spacing w:val="-2"/>
                        <w:u w:val="single" w:color="231F20"/>
                      </w:rPr>
                      <w:t>instructionalseries.tki.org.nz</w:t>
                    </w:r>
                  </w:hyperlink>
                </w:p>
                <w:p>
                  <w:pPr>
                    <w:pStyle w:val="BodyText"/>
                    <w:spacing w:before="148"/>
                  </w:pPr>
                  <w:r>
                    <w:rPr>
                      <w:color w:val="231F20"/>
                    </w:rPr>
                    <w:t>National</w:t>
                  </w:r>
                  <w:r>
                    <w:rPr>
                      <w:color w:val="231F20"/>
                      <w:spacing w:val="-7"/>
                    </w:rPr>
                    <w:t> </w:t>
                  </w:r>
                  <w:r>
                    <w:rPr>
                      <w:color w:val="231F20"/>
                    </w:rPr>
                    <w:t>Library</w:t>
                  </w:r>
                  <w:r>
                    <w:rPr>
                      <w:color w:val="231F20"/>
                      <w:spacing w:val="-4"/>
                    </w:rPr>
                    <w:t> </w:t>
                  </w:r>
                  <w:r>
                    <w:rPr>
                      <w:color w:val="231F20"/>
                    </w:rPr>
                    <w:t>Services</w:t>
                  </w:r>
                  <w:r>
                    <w:rPr>
                      <w:color w:val="231F20"/>
                      <w:spacing w:val="-3"/>
                    </w:rPr>
                    <w:t> </w:t>
                  </w:r>
                  <w:r>
                    <w:rPr>
                      <w:color w:val="231F20"/>
                    </w:rPr>
                    <w:t>to</w:t>
                  </w:r>
                  <w:r>
                    <w:rPr>
                      <w:color w:val="231F20"/>
                      <w:spacing w:val="-3"/>
                    </w:rPr>
                    <w:t> </w:t>
                  </w:r>
                  <w:r>
                    <w:rPr>
                      <w:color w:val="231F20"/>
                    </w:rPr>
                    <w:t>Schools:</w:t>
                  </w:r>
                  <w:r>
                    <w:rPr>
                      <w:color w:val="231F20"/>
                      <w:spacing w:val="-3"/>
                    </w:rPr>
                    <w:t> </w:t>
                  </w:r>
                  <w:hyperlink r:id="rId24">
                    <w:r>
                      <w:rPr>
                        <w:color w:val="231F20"/>
                        <w:u w:val="single" w:color="231F20"/>
                      </w:rPr>
                      <w:t>Reading</w:t>
                    </w:r>
                    <w:r>
                      <w:rPr>
                        <w:color w:val="231F20"/>
                        <w:spacing w:val="-4"/>
                        <w:u w:val="single" w:color="231F20"/>
                      </w:rPr>
                      <w:t> </w:t>
                    </w:r>
                    <w:r>
                      <w:rPr>
                        <w:color w:val="231F20"/>
                        <w:spacing w:val="-2"/>
                        <w:u w:val="single" w:color="231F20"/>
                      </w:rPr>
                      <w:t>engagement</w:t>
                    </w:r>
                  </w:hyperlink>
                </w:p>
              </w:txbxContent>
            </v:textbox>
            <w10:wrap type="none"/>
          </v:shape>
        </w:pict>
      </w:r>
      <w:r>
        <w:rPr/>
        <w:pict>
          <v:shape style="position:absolute;margin-left:467.49469pt;margin-top:781.928894pt;width:88.75pt;height:15.15pt;mso-position-horizontal-relative:page;mso-position-vertical-relative:page;z-index:-15890432" type="#_x0000_t202" id="docshape85" filled="false" stroked="false">
            <v:textbox inset="0,0,0,0">
              <w:txbxContent>
                <w:p>
                  <w:pPr>
                    <w:spacing w:before="16"/>
                    <w:ind w:left="0" w:right="17" w:firstLine="0"/>
                    <w:jc w:val="right"/>
                    <w:rPr>
                      <w:sz w:val="11"/>
                    </w:rPr>
                  </w:pPr>
                  <w:r>
                    <w:rPr>
                      <w:color w:val="231F20"/>
                      <w:sz w:val="11"/>
                    </w:rPr>
                    <w:t>ISBN</w:t>
                  </w:r>
                  <w:r>
                    <w:rPr>
                      <w:color w:val="231F20"/>
                      <w:spacing w:val="18"/>
                      <w:sz w:val="11"/>
                    </w:rPr>
                    <w:t> </w:t>
                  </w:r>
                  <w:r>
                    <w:rPr>
                      <w:color w:val="231F20"/>
                      <w:sz w:val="11"/>
                    </w:rPr>
                    <w:t>978-1-77690-783-0</w:t>
                  </w:r>
                  <w:r>
                    <w:rPr>
                      <w:color w:val="231F20"/>
                      <w:spacing w:val="19"/>
                      <w:sz w:val="11"/>
                    </w:rPr>
                    <w:t> </w:t>
                  </w:r>
                  <w:r>
                    <w:rPr>
                      <w:color w:val="231F20"/>
                      <w:spacing w:val="-2"/>
                      <w:sz w:val="11"/>
                    </w:rPr>
                    <w:t>(PDF)</w:t>
                  </w:r>
                </w:p>
                <w:p>
                  <w:pPr>
                    <w:spacing w:before="14"/>
                    <w:ind w:left="0" w:right="17" w:firstLine="0"/>
                    <w:jc w:val="right"/>
                    <w:rPr>
                      <w:sz w:val="11"/>
                    </w:rPr>
                  </w:pPr>
                  <w:r>
                    <w:rPr>
                      <w:color w:val="231F20"/>
                      <w:sz w:val="11"/>
                    </w:rPr>
                    <w:t>ISBN</w:t>
                  </w:r>
                  <w:r>
                    <w:rPr>
                      <w:color w:val="231F20"/>
                      <w:spacing w:val="15"/>
                      <w:sz w:val="11"/>
                    </w:rPr>
                    <w:t> </w:t>
                  </w:r>
                  <w:r>
                    <w:rPr>
                      <w:color w:val="231F20"/>
                      <w:sz w:val="11"/>
                    </w:rPr>
                    <w:t>978-1-77690-784-7</w:t>
                  </w:r>
                  <w:r>
                    <w:rPr>
                      <w:color w:val="231F20"/>
                      <w:spacing w:val="15"/>
                      <w:sz w:val="11"/>
                    </w:rPr>
                    <w:t> </w:t>
                  </w:r>
                  <w:r>
                    <w:rPr>
                      <w:color w:val="231F20"/>
                      <w:spacing w:val="-2"/>
                      <w:sz w:val="11"/>
                    </w:rPr>
                    <w:t>(WORD)</w:t>
                  </w:r>
                </w:p>
              </w:txbxContent>
            </v:textbox>
            <w10:wrap type="none"/>
          </v:shape>
        </w:pict>
      </w:r>
      <w:r>
        <w:rPr/>
        <w:pict>
          <v:shape style="position:absolute;margin-left:417.702789pt;margin-top:802.35614pt;width:138.550pt;height:22.15pt;mso-position-horizontal-relative:page;mso-position-vertical-relative:page;z-index:-15889920" type="#_x0000_t202" id="docshape86" filled="false" stroked="false">
            <v:textbox inset="0,0,0,0">
              <w:txbxContent>
                <w:p>
                  <w:pPr>
                    <w:spacing w:before="16"/>
                    <w:ind w:left="20" w:right="0" w:firstLine="0"/>
                    <w:jc w:val="left"/>
                    <w:rPr>
                      <w:b/>
                      <w:sz w:val="11"/>
                    </w:rPr>
                  </w:pPr>
                  <w:r>
                    <w:rPr>
                      <w:b/>
                      <w:color w:val="231F20"/>
                      <w:sz w:val="11"/>
                    </w:rPr>
                    <w:t>GROWING</w:t>
                  </w:r>
                  <w:r>
                    <w:rPr>
                      <w:b/>
                      <w:color w:val="231F20"/>
                      <w:spacing w:val="10"/>
                      <w:sz w:val="11"/>
                    </w:rPr>
                    <w:t> </w:t>
                  </w:r>
                  <w:r>
                    <w:rPr>
                      <w:b/>
                      <w:color w:val="231F20"/>
                      <w:sz w:val="11"/>
                    </w:rPr>
                    <w:t>READERS:</w:t>
                  </w:r>
                  <w:r>
                    <w:rPr>
                      <w:b/>
                      <w:color w:val="231F20"/>
                      <w:spacing w:val="11"/>
                      <w:sz w:val="11"/>
                    </w:rPr>
                    <w:t> </w:t>
                  </w:r>
                  <w:r>
                    <w:rPr>
                      <w:b/>
                      <w:color w:val="231F20"/>
                      <w:sz w:val="11"/>
                    </w:rPr>
                    <w:t>YEAR</w:t>
                  </w:r>
                  <w:r>
                    <w:rPr>
                      <w:b/>
                      <w:color w:val="231F20"/>
                      <w:spacing w:val="10"/>
                      <w:sz w:val="11"/>
                    </w:rPr>
                    <w:t> </w:t>
                  </w:r>
                  <w:r>
                    <w:rPr>
                      <w:b/>
                      <w:color w:val="231F20"/>
                      <w:sz w:val="11"/>
                    </w:rPr>
                    <w:t>3</w:t>
                  </w:r>
                  <w:r>
                    <w:rPr>
                      <w:b/>
                      <w:color w:val="231F20"/>
                      <w:spacing w:val="10"/>
                      <w:sz w:val="11"/>
                    </w:rPr>
                    <w:t> </w:t>
                  </w:r>
                  <w:r>
                    <w:rPr>
                      <w:b/>
                      <w:color w:val="231F20"/>
                      <w:sz w:val="11"/>
                    </w:rPr>
                    <w:t>CHAPTERS</w:t>
                  </w:r>
                  <w:r>
                    <w:rPr>
                      <w:b/>
                      <w:color w:val="231F20"/>
                      <w:spacing w:val="11"/>
                      <w:sz w:val="11"/>
                    </w:rPr>
                    <w:t> </w:t>
                  </w:r>
                  <w:r>
                    <w:rPr>
                      <w:b/>
                      <w:color w:val="231F20"/>
                      <w:spacing w:val="-2"/>
                      <w:sz w:val="11"/>
                    </w:rPr>
                    <w:t>SERIES</w:t>
                  </w:r>
                </w:p>
                <w:p>
                  <w:pPr>
                    <w:spacing w:line="266" w:lineRule="auto" w:before="14"/>
                    <w:ind w:left="543" w:right="0" w:firstLine="966"/>
                    <w:jc w:val="left"/>
                    <w:rPr>
                      <w:sz w:val="11"/>
                    </w:rPr>
                  </w:pPr>
                  <w:r>
                    <w:rPr>
                      <w:color w:val="231F20"/>
                      <w:sz w:val="11"/>
                    </w:rPr>
                    <w:t>Copyright</w:t>
                  </w:r>
                  <w:r>
                    <w:rPr>
                      <w:color w:val="231F20"/>
                      <w:spacing w:val="-1"/>
                      <w:sz w:val="11"/>
                    </w:rPr>
                    <w:t> </w:t>
                  </w:r>
                  <w:r>
                    <w:rPr>
                      <w:color w:val="231F20"/>
                      <w:sz w:val="11"/>
                    </w:rPr>
                    <w:t>©</w:t>
                  </w:r>
                  <w:r>
                    <w:rPr>
                      <w:color w:val="231F20"/>
                      <w:spacing w:val="-1"/>
                      <w:sz w:val="11"/>
                    </w:rPr>
                    <w:t> </w:t>
                  </w:r>
                  <w:r>
                    <w:rPr>
                      <w:color w:val="231F20"/>
                      <w:sz w:val="11"/>
                    </w:rPr>
                    <w:t>Crown</w:t>
                  </w:r>
                  <w:r>
                    <w:rPr>
                      <w:color w:val="231F20"/>
                      <w:spacing w:val="-1"/>
                      <w:sz w:val="11"/>
                    </w:rPr>
                    <w:t> </w:t>
                  </w:r>
                  <w:r>
                    <w:rPr>
                      <w:color w:val="231F20"/>
                      <w:sz w:val="11"/>
                    </w:rPr>
                    <w:t>2022</w:t>
                  </w:r>
                  <w:r>
                    <w:rPr>
                      <w:color w:val="231F20"/>
                      <w:spacing w:val="40"/>
                      <w:sz w:val="11"/>
                    </w:rPr>
                    <w:t> </w:t>
                  </w:r>
                  <w:r>
                    <w:rPr>
                      <w:color w:val="231F20"/>
                      <w:sz w:val="11"/>
                    </w:rPr>
                    <w:t>Accessed</w:t>
                  </w:r>
                  <w:r>
                    <w:rPr>
                      <w:color w:val="231F20"/>
                      <w:spacing w:val="11"/>
                      <w:sz w:val="11"/>
                    </w:rPr>
                    <w:t> </w:t>
                  </w:r>
                  <w:r>
                    <w:rPr>
                      <w:color w:val="231F20"/>
                      <w:sz w:val="11"/>
                    </w:rPr>
                    <w:t>from</w:t>
                  </w:r>
                  <w:r>
                    <w:rPr>
                      <w:color w:val="231F20"/>
                      <w:spacing w:val="10"/>
                      <w:sz w:val="11"/>
                    </w:rPr>
                    <w:t> </w:t>
                  </w:r>
                  <w:hyperlink r:id="rId18">
                    <w:r>
                      <w:rPr>
                        <w:color w:val="231F20"/>
                        <w:spacing w:val="-2"/>
                        <w:sz w:val="11"/>
                      </w:rPr>
                      <w:t>instructionalseries.tki.org.nz</w:t>
                    </w:r>
                  </w:hyperlink>
                </w:p>
              </w:txbxContent>
            </v:textbox>
            <w10:wrap type="none"/>
          </v:shape>
        </w:pict>
      </w:r>
      <w:r>
        <w:rPr/>
        <w:pict>
          <v:shape style="position:absolute;margin-left:567.150574pt;margin-top:801.913025pt;width:6.4pt;height:10.95pt;mso-position-horizontal-relative:page;mso-position-vertical-relative:page;z-index:-15889408" type="#_x0000_t202" id="docshape87" filled="false" stroked="false">
            <v:textbox inset="0,0,0,0">
              <w:txbxContent>
                <w:p>
                  <w:pPr>
                    <w:spacing w:before="14"/>
                    <w:ind w:left="20" w:right="0" w:firstLine="0"/>
                    <w:jc w:val="left"/>
                    <w:rPr>
                      <w:b/>
                      <w:sz w:val="16"/>
                    </w:rPr>
                  </w:pPr>
                  <w:r>
                    <w:rPr>
                      <w:b/>
                      <w:color w:val="231F20"/>
                      <w:sz w:val="16"/>
                    </w:rPr>
                    <w:t>2</w:t>
                  </w:r>
                </w:p>
              </w:txbxContent>
            </v:textbox>
            <w10:wrap type="none"/>
          </v:shape>
        </w:pict>
      </w:r>
      <w:r>
        <w:rPr/>
        <w:pict>
          <v:shape style="position:absolute;margin-left:21.6772pt;margin-top:803.91510pt;width:93.65pt;height:22.15pt;mso-position-horizontal-relative:page;mso-position-vertical-relative:page;z-index:-15888896" type="#_x0000_t202" id="docshape88" filled="false" stroked="false">
            <v:textbox inset="0,0,0,0">
              <w:txbxContent>
                <w:p>
                  <w:pPr>
                    <w:spacing w:before="16"/>
                    <w:ind w:left="20" w:right="0" w:firstLine="0"/>
                    <w:jc w:val="left"/>
                    <w:rPr>
                      <w:sz w:val="11"/>
                    </w:rPr>
                  </w:pPr>
                  <w:r>
                    <w:rPr>
                      <w:color w:val="231F20"/>
                      <w:sz w:val="11"/>
                    </w:rPr>
                    <w:t>The</w:t>
                  </w:r>
                  <w:r>
                    <w:rPr>
                      <w:color w:val="231F20"/>
                      <w:spacing w:val="3"/>
                      <w:sz w:val="11"/>
                    </w:rPr>
                    <w:t> </w:t>
                  </w:r>
                  <w:r>
                    <w:rPr>
                      <w:color w:val="231F20"/>
                      <w:sz w:val="11"/>
                    </w:rPr>
                    <w:t>above</w:t>
                  </w:r>
                  <w:r>
                    <w:rPr>
                      <w:color w:val="231F20"/>
                      <w:spacing w:val="3"/>
                      <w:sz w:val="11"/>
                    </w:rPr>
                    <w:t> </w:t>
                  </w:r>
                  <w:r>
                    <w:rPr>
                      <w:color w:val="231F20"/>
                      <w:spacing w:val="-2"/>
                      <w:sz w:val="11"/>
                    </w:rPr>
                    <w:t>spread:</w:t>
                  </w:r>
                </w:p>
                <w:p>
                  <w:pPr>
                    <w:spacing w:line="266" w:lineRule="auto" w:before="14"/>
                    <w:ind w:left="20" w:right="23" w:firstLine="0"/>
                    <w:jc w:val="left"/>
                    <w:rPr>
                      <w:sz w:val="11"/>
                    </w:rPr>
                  </w:pPr>
                  <w:r>
                    <w:rPr>
                      <w:color w:val="231F20"/>
                      <w:sz w:val="11"/>
                    </w:rPr>
                    <w:t>Text copyright © &lt;author&gt;</w:t>
                  </w:r>
                  <w:r>
                    <w:rPr>
                      <w:color w:val="231F20"/>
                      <w:spacing w:val="40"/>
                      <w:sz w:val="11"/>
                    </w:rPr>
                    <w:t> </w:t>
                  </w:r>
                  <w:r>
                    <w:rPr>
                      <w:color w:val="231F20"/>
                      <w:sz w:val="11"/>
                    </w:rPr>
                    <w:t>Illustrations copyright © Crown 2020</w:t>
                  </w:r>
                </w:p>
              </w:txbxContent>
            </v:textbox>
            <w10:wrap type="none"/>
          </v:shape>
        </w:pict>
      </w:r>
      <w:r>
        <w:rPr/>
        <w:pict>
          <v:shape style="position:absolute;margin-left:22.677pt;margin-top:646.845032pt;width:549.950pt;height:35pt;mso-position-horizontal-relative:page;mso-position-vertical-relative:page;z-index:-15888384" type="#_x0000_t202" id="docshape89" filled="false" stroked="false">
            <v:textbox inset="0,0,0,0">
              <w:txbxContent>
                <w:p>
                  <w:pPr>
                    <w:spacing w:before="172"/>
                    <w:ind w:left="170" w:right="0" w:firstLine="0"/>
                    <w:jc w:val="left"/>
                    <w:rPr>
                      <w:b/>
                      <w:sz w:val="26"/>
                    </w:rPr>
                  </w:pPr>
                  <w:r>
                    <w:rPr>
                      <w:b/>
                      <w:color w:val="FFFFFF"/>
                      <w:sz w:val="26"/>
                    </w:rPr>
                    <w:t>Where</w:t>
                  </w:r>
                  <w:r>
                    <w:rPr>
                      <w:b/>
                      <w:color w:val="FFFFFF"/>
                      <w:spacing w:val="28"/>
                      <w:sz w:val="26"/>
                    </w:rPr>
                    <w:t> </w:t>
                  </w:r>
                  <w:r>
                    <w:rPr>
                      <w:b/>
                      <w:color w:val="FFFFFF"/>
                      <w:sz w:val="26"/>
                    </w:rPr>
                    <w:t>can</w:t>
                  </w:r>
                  <w:r>
                    <w:rPr>
                      <w:b/>
                      <w:color w:val="FFFFFF"/>
                      <w:spacing w:val="30"/>
                      <w:sz w:val="26"/>
                    </w:rPr>
                    <w:t> </w:t>
                  </w:r>
                  <w:r>
                    <w:rPr>
                      <w:b/>
                      <w:color w:val="FFFFFF"/>
                      <w:sz w:val="26"/>
                    </w:rPr>
                    <w:t>I</w:t>
                  </w:r>
                  <w:r>
                    <w:rPr>
                      <w:b/>
                      <w:color w:val="FFFFFF"/>
                      <w:spacing w:val="31"/>
                      <w:sz w:val="26"/>
                    </w:rPr>
                    <w:t> </w:t>
                  </w:r>
                  <w:r>
                    <w:rPr>
                      <w:b/>
                      <w:color w:val="FFFFFF"/>
                      <w:sz w:val="26"/>
                    </w:rPr>
                    <w:t>find</w:t>
                  </w:r>
                  <w:r>
                    <w:rPr>
                      <w:b/>
                      <w:color w:val="FFFFFF"/>
                      <w:spacing w:val="30"/>
                      <w:sz w:val="26"/>
                    </w:rPr>
                    <w:t> </w:t>
                  </w:r>
                  <w:r>
                    <w:rPr>
                      <w:b/>
                      <w:color w:val="FFFFFF"/>
                      <w:sz w:val="26"/>
                    </w:rPr>
                    <w:t>out</w:t>
                  </w:r>
                  <w:r>
                    <w:rPr>
                      <w:b/>
                      <w:color w:val="FFFFFF"/>
                      <w:spacing w:val="31"/>
                      <w:sz w:val="26"/>
                    </w:rPr>
                    <w:t> </w:t>
                  </w:r>
                  <w:r>
                    <w:rPr>
                      <w:b/>
                      <w:color w:val="FFFFFF"/>
                      <w:spacing w:val="-2"/>
                      <w:sz w:val="26"/>
                    </w:rPr>
                    <w:t>more?</w:t>
                  </w:r>
                </w:p>
                <w:p>
                  <w:pPr>
                    <w:pStyle w:val="BodyText"/>
                    <w:spacing w:before="4"/>
                    <w:ind w:left="40"/>
                    <w:rPr>
                      <w:b/>
                    </w:rPr>
                  </w:pPr>
                </w:p>
              </w:txbxContent>
            </v:textbox>
            <w10:wrap type="none"/>
          </v:shape>
        </w:pict>
      </w:r>
      <w:r>
        <w:rPr/>
        <w:pict>
          <v:shape style="position:absolute;margin-left:22.677pt;margin-top:436.142029pt;width:549.950pt;height:35pt;mso-position-horizontal-relative:page;mso-position-vertical-relative:page;z-index:-15887872" type="#_x0000_t202" id="docshape90" filled="false" stroked="false">
            <v:textbox inset="0,0,0,0">
              <w:txbxContent>
                <w:p>
                  <w:pPr>
                    <w:spacing w:before="172"/>
                    <w:ind w:left="170" w:right="0" w:firstLine="0"/>
                    <w:jc w:val="left"/>
                    <w:rPr>
                      <w:b/>
                      <w:sz w:val="26"/>
                    </w:rPr>
                  </w:pPr>
                  <w:r>
                    <w:rPr>
                      <w:b/>
                      <w:color w:val="FFFFFF"/>
                      <w:sz w:val="26"/>
                    </w:rPr>
                    <w:t>The</w:t>
                  </w:r>
                  <w:r>
                    <w:rPr>
                      <w:b/>
                      <w:color w:val="FFFFFF"/>
                      <w:spacing w:val="54"/>
                      <w:sz w:val="26"/>
                    </w:rPr>
                    <w:t> </w:t>
                  </w:r>
                  <w:r>
                    <w:rPr>
                      <w:b/>
                      <w:color w:val="FFFFFF"/>
                      <w:sz w:val="26"/>
                    </w:rPr>
                    <w:t>classroom</w:t>
                  </w:r>
                  <w:r>
                    <w:rPr>
                      <w:b/>
                      <w:color w:val="FFFFFF"/>
                      <w:spacing w:val="55"/>
                      <w:sz w:val="26"/>
                    </w:rPr>
                    <w:t> </w:t>
                  </w:r>
                  <w:r>
                    <w:rPr>
                      <w:b/>
                      <w:color w:val="FFFFFF"/>
                      <w:sz w:val="26"/>
                    </w:rPr>
                    <w:t>literacy</w:t>
                  </w:r>
                  <w:r>
                    <w:rPr>
                      <w:b/>
                      <w:color w:val="FFFFFF"/>
                      <w:spacing w:val="55"/>
                      <w:sz w:val="26"/>
                    </w:rPr>
                    <w:t> </w:t>
                  </w:r>
                  <w:r>
                    <w:rPr>
                      <w:b/>
                      <w:color w:val="FFFFFF"/>
                      <w:spacing w:val="-2"/>
                      <w:sz w:val="26"/>
                    </w:rPr>
                    <w:t>programme</w:t>
                  </w:r>
                </w:p>
                <w:p>
                  <w:pPr>
                    <w:pStyle w:val="BodyText"/>
                    <w:spacing w:before="4"/>
                    <w:ind w:left="40"/>
                    <w:rPr>
                      <w:b/>
                    </w:rPr>
                  </w:pPr>
                </w:p>
              </w:txbxContent>
            </v:textbox>
            <w10:wrap type="none"/>
          </v:shape>
        </w:pict>
      </w:r>
      <w:r>
        <w:rPr/>
        <w:pict>
          <v:shape style="position:absolute;margin-left:22.677pt;margin-top:273.192017pt;width:549.950pt;height:35pt;mso-position-horizontal-relative:page;mso-position-vertical-relative:page;z-index:-15887360" type="#_x0000_t202" id="docshape91" filled="false" stroked="false">
            <v:textbox inset="0,0,0,0">
              <w:txbxContent>
                <w:p>
                  <w:pPr>
                    <w:spacing w:before="172"/>
                    <w:ind w:left="170" w:right="0" w:firstLine="0"/>
                    <w:jc w:val="left"/>
                    <w:rPr>
                      <w:b/>
                      <w:sz w:val="26"/>
                    </w:rPr>
                  </w:pPr>
                  <w:r>
                    <w:rPr>
                      <w:b/>
                      <w:color w:val="FFFFFF"/>
                      <w:sz w:val="26"/>
                    </w:rPr>
                    <w:t>A</w:t>
                  </w:r>
                  <w:r>
                    <w:rPr>
                      <w:b/>
                      <w:color w:val="FFFFFF"/>
                      <w:spacing w:val="29"/>
                      <w:sz w:val="26"/>
                    </w:rPr>
                    <w:t> </w:t>
                  </w:r>
                  <w:r>
                    <w:rPr>
                      <w:b/>
                      <w:color w:val="FFFFFF"/>
                      <w:sz w:val="26"/>
                    </w:rPr>
                    <w:t>personal</w:t>
                  </w:r>
                  <w:r>
                    <w:rPr>
                      <w:b/>
                      <w:color w:val="FFFFFF"/>
                      <w:spacing w:val="41"/>
                      <w:sz w:val="26"/>
                    </w:rPr>
                    <w:t> </w:t>
                  </w:r>
                  <w:r>
                    <w:rPr>
                      <w:b/>
                      <w:color w:val="FFFFFF"/>
                      <w:spacing w:val="-2"/>
                      <w:sz w:val="26"/>
                    </w:rPr>
                    <w:t>journey</w:t>
                  </w:r>
                </w:p>
                <w:p>
                  <w:pPr>
                    <w:pStyle w:val="BodyText"/>
                    <w:spacing w:before="4"/>
                    <w:ind w:left="40"/>
                    <w:rPr>
                      <w:b/>
                    </w:rPr>
                  </w:pPr>
                </w:p>
              </w:txbxContent>
            </v:textbox>
            <w10:wrap type="none"/>
          </v:shape>
        </w:pict>
      </w:r>
      <w:r>
        <w:rPr/>
        <w:pict>
          <v:shape style="position:absolute;margin-left:22.677pt;margin-top:22.677015pt;width:549.950pt;height:35pt;mso-position-horizontal-relative:page;mso-position-vertical-relative:page;z-index:-15886848" type="#_x0000_t202" id="docshape92" filled="false" stroked="false">
            <v:textbox inset="0,0,0,0">
              <w:txbxContent>
                <w:p>
                  <w:pPr>
                    <w:spacing w:before="172"/>
                    <w:ind w:left="170" w:right="0" w:firstLine="0"/>
                    <w:jc w:val="left"/>
                    <w:rPr>
                      <w:b/>
                      <w:sz w:val="26"/>
                    </w:rPr>
                  </w:pPr>
                  <w:r>
                    <w:rPr>
                      <w:b/>
                      <w:color w:val="FFFFFF"/>
                      <w:sz w:val="26"/>
                    </w:rPr>
                    <w:t>How</w:t>
                  </w:r>
                  <w:r>
                    <w:rPr>
                      <w:b/>
                      <w:color w:val="FFFFFF"/>
                      <w:spacing w:val="52"/>
                      <w:sz w:val="26"/>
                    </w:rPr>
                    <w:t> </w:t>
                  </w:r>
                  <w:r>
                    <w:rPr>
                      <w:b/>
                      <w:color w:val="FFFFFF"/>
                      <w:sz w:val="26"/>
                    </w:rPr>
                    <w:t>can</w:t>
                  </w:r>
                  <w:r>
                    <w:rPr>
                      <w:b/>
                      <w:color w:val="FFFFFF"/>
                      <w:spacing w:val="52"/>
                      <w:sz w:val="26"/>
                    </w:rPr>
                    <w:t> </w:t>
                  </w:r>
                  <w:r>
                    <w:rPr>
                      <w:b/>
                      <w:color w:val="FFFFFF"/>
                      <w:sz w:val="26"/>
                    </w:rPr>
                    <w:t>teachers</w:t>
                  </w:r>
                  <w:r>
                    <w:rPr>
                      <w:b/>
                      <w:color w:val="FFFFFF"/>
                      <w:spacing w:val="53"/>
                      <w:sz w:val="26"/>
                    </w:rPr>
                    <w:t> </w:t>
                  </w:r>
                  <w:r>
                    <w:rPr>
                      <w:b/>
                      <w:color w:val="FFFFFF"/>
                      <w:sz w:val="26"/>
                    </w:rPr>
                    <w:t>support</w:t>
                  </w:r>
                  <w:r>
                    <w:rPr>
                      <w:b/>
                      <w:color w:val="FFFFFF"/>
                      <w:spacing w:val="52"/>
                      <w:sz w:val="26"/>
                    </w:rPr>
                    <w:t> </w:t>
                  </w:r>
                  <w:r>
                    <w:rPr>
                      <w:b/>
                      <w:color w:val="FFFFFF"/>
                      <w:sz w:val="26"/>
                    </w:rPr>
                    <w:t>early</w:t>
                  </w:r>
                  <w:r>
                    <w:rPr>
                      <w:b/>
                      <w:color w:val="FFFFFF"/>
                      <w:spacing w:val="52"/>
                      <w:sz w:val="26"/>
                    </w:rPr>
                    <w:t> </w:t>
                  </w:r>
                  <w:r>
                    <w:rPr>
                      <w:b/>
                      <w:color w:val="FFFFFF"/>
                      <w:sz w:val="26"/>
                    </w:rPr>
                    <w:t>chapter-book</w:t>
                  </w:r>
                  <w:r>
                    <w:rPr>
                      <w:b/>
                      <w:color w:val="FFFFFF"/>
                      <w:spacing w:val="53"/>
                      <w:sz w:val="26"/>
                    </w:rPr>
                    <w:t> </w:t>
                  </w:r>
                  <w:r>
                    <w:rPr>
                      <w:b/>
                      <w:color w:val="FFFFFF"/>
                      <w:spacing w:val="-2"/>
                      <w:sz w:val="26"/>
                    </w:rPr>
                    <w:t>reading?</w:t>
                  </w:r>
                </w:p>
                <w:p>
                  <w:pPr>
                    <w:pStyle w:val="BodyText"/>
                    <w:spacing w:before="4"/>
                    <w:ind w:left="40"/>
                    <w:rPr>
                      <w:b/>
                    </w:rPr>
                  </w:pPr>
                </w:p>
              </w:txbxContent>
            </v:textbox>
            <w10:wrap type="none"/>
          </v:shape>
        </w:pict>
      </w:r>
      <w:r>
        <w:rPr/>
        <w:pict>
          <v:shape style="position:absolute;margin-left:205.027802pt;margin-top:702.682617pt;width:7.1pt;height:12pt;mso-position-horizontal-relative:page;mso-position-vertical-relative:page;z-index:-15886336" type="#_x0000_t202" id="docshape93" filled="false" stroked="false">
            <v:textbox inset="0,0,0,0">
              <w:txbxContent>
                <w:p>
                  <w:pPr>
                    <w:pStyle w:val="BodyText"/>
                    <w:spacing w:before="4"/>
                    <w:ind w:left="40"/>
                    <w:rPr>
                      <w:rFonts w:ascii="Times New Roman"/>
                    </w:rPr>
                  </w:pPr>
                </w:p>
              </w:txbxContent>
            </v:textbox>
            <w10:wrap type="none"/>
          </v:shape>
        </w:pict>
      </w:r>
      <w:r>
        <w:rPr/>
        <w:pict>
          <v:shape style="position:absolute;margin-left:22.677pt;margin-top:790.037598pt;width:549.950pt;height:12pt;mso-position-horizontal-relative:page;mso-position-vertical-relative:page;z-index:-15885824" type="#_x0000_t202" id="docshape94" filled="false" stroked="false">
            <v:textbox inset="0,0,0,0">
              <w:txbxContent>
                <w:p>
                  <w:pPr>
                    <w:pStyle w:val="BodyText"/>
                    <w:spacing w:before="4"/>
                    <w:ind w:left="40"/>
                    <w:rPr>
                      <w:rFonts w:ascii="Times New Roman"/>
                    </w:rPr>
                  </w:pPr>
                </w:p>
              </w:txbxContent>
            </v:textbox>
            <w10:wrap type="none"/>
          </v:shape>
        </w:pict>
      </w:r>
      <w:r>
        <w:rPr/>
        <w:pict>
          <v:shape style="position:absolute;margin-left:484.141205pt;margin-top:813.835144pt;width:71.150pt;height:12pt;mso-position-horizontal-relative:page;mso-position-vertical-relative:page;z-index:-15885312" type="#_x0000_t202" id="docshape95" filled="false" stroked="false">
            <v:textbox inset="0,0,0,0">
              <w:txbxContent>
                <w:p>
                  <w:pPr>
                    <w:pStyle w:val="BodyText"/>
                    <w:spacing w:before="4"/>
                    <w:ind w:left="40"/>
                    <w:rPr>
                      <w:rFonts w:ascii="Times New Roman"/>
                    </w:rPr>
                  </w:pPr>
                </w:p>
              </w:txbxContent>
            </v:textbox>
            <w10:wrap type="none"/>
          </v:shape>
        </w:pict>
      </w:r>
    </w:p>
    <w:sectPr>
      <w:pgSz w:w="11910" w:h="16840"/>
      <w:pgMar w:top="440" w:bottom="0" w:left="32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spacing w:before="14"/>
      <w:ind w:left="20"/>
    </w:pPr>
    <w:rPr>
      <w:rFonts w:ascii="Arial" w:hAnsi="Arial" w:eastAsia="Arial" w:cs="Arial"/>
      <w:sz w:val="17"/>
      <w:szCs w:val="17"/>
      <w:lang w:val="en-US" w:eastAsia="en-US" w:bidi="ar-SA"/>
    </w:rPr>
  </w:style>
  <w:style w:styleId="Title" w:type="paragraph">
    <w:name w:val="Title"/>
    <w:basedOn w:val="Normal"/>
    <w:uiPriority w:val="1"/>
    <w:qFormat/>
    <w:pPr>
      <w:spacing w:before="173"/>
      <w:ind w:left="20"/>
    </w:pPr>
    <w:rPr>
      <w:rFonts w:ascii="Arial" w:hAnsi="Arial" w:eastAsia="Arial" w:cs="Arial"/>
      <w:sz w:val="85"/>
      <w:szCs w:val="85"/>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https://instructionalseries.tki.org.nz/" TargetMode="External"/><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yperlink" Target="http://instructionalseries.tki.org.nz/" TargetMode="External"/><Relationship Id="rId24" Type="http://schemas.openxmlformats.org/officeDocument/2006/relationships/hyperlink" Target="https://natlib.govt.nz/schools/reading-eng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2022-09-14T05:06:53Z</dcterms:created>
  <dcterms:modified xsi:type="dcterms:W3CDTF">2022-09-14T05:06:53Z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2022-09-14T00:00:00Z</vt:filetime>
  </property>
  <property fmtid="{D5CDD505-2E9C-101B-9397-08002B2CF9AE}" pid="3" name="Creator">
    <vt:lpwstr>Adobe InDesign 17.4 (Macintosh)</vt:lpwstr>
  </property>
  <property fmtid="{D5CDD505-2E9C-101B-9397-08002B2CF9AE}" pid="4" name="LastSaved">
    <vt:filetime>2022-09-14T00:00:00Z</vt:filetime>
  </property>
  <property fmtid="{D5CDD505-2E9C-101B-9397-08002B2CF9AE}" pid="5" name="Producer">
    <vt:lpwstr>Adobe PDF Library 16.0.7</vt:lpwstr>
  </property>
</Properties>
</file>